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5B" w:rsidRPr="00C7245B" w:rsidRDefault="00C7245B" w:rsidP="00C7245B">
      <w:pPr>
        <w:jc w:val="center"/>
        <w:rPr>
          <w:rFonts w:ascii="仿宋" w:eastAsia="仿宋" w:hAnsi="仿宋"/>
          <w:b/>
          <w:sz w:val="30"/>
          <w:szCs w:val="30"/>
        </w:rPr>
      </w:pPr>
      <w:r w:rsidRPr="00C7245B">
        <w:rPr>
          <w:rFonts w:ascii="仿宋" w:eastAsia="仿宋" w:hAnsi="仿宋" w:hint="eastAsia"/>
          <w:b/>
          <w:sz w:val="30"/>
          <w:szCs w:val="30"/>
        </w:rPr>
        <w:t>201</w:t>
      </w:r>
      <w:r w:rsidR="0060168B">
        <w:rPr>
          <w:rFonts w:ascii="仿宋" w:eastAsia="仿宋" w:hAnsi="仿宋"/>
          <w:b/>
          <w:sz w:val="30"/>
          <w:szCs w:val="30"/>
        </w:rPr>
        <w:t>9</w:t>
      </w:r>
      <w:r w:rsidRPr="00C7245B">
        <w:rPr>
          <w:rFonts w:ascii="仿宋" w:eastAsia="仿宋" w:hAnsi="仿宋" w:hint="eastAsia"/>
          <w:b/>
          <w:sz w:val="30"/>
          <w:szCs w:val="30"/>
        </w:rPr>
        <w:t>年西部地区人才培养特别项目/地方合作项目录取结果公布</w:t>
      </w:r>
    </w:p>
    <w:p w:rsidR="00C7245B" w:rsidRPr="00C7245B" w:rsidRDefault="00C7245B" w:rsidP="00C7245B">
      <w:pPr>
        <w:rPr>
          <w:rFonts w:ascii="仿宋" w:eastAsia="仿宋" w:hAnsi="仿宋"/>
          <w:sz w:val="30"/>
          <w:szCs w:val="30"/>
        </w:rPr>
      </w:pPr>
    </w:p>
    <w:p w:rsidR="00C7245B" w:rsidRPr="00C7245B" w:rsidRDefault="00C7245B" w:rsidP="00C7245B">
      <w:pPr>
        <w:ind w:firstLineChars="200" w:firstLine="600"/>
        <w:rPr>
          <w:rFonts w:ascii="仿宋" w:eastAsia="仿宋" w:hAnsi="仿宋"/>
          <w:sz w:val="30"/>
          <w:szCs w:val="30"/>
        </w:rPr>
      </w:pPr>
      <w:r w:rsidRPr="00C7245B">
        <w:rPr>
          <w:rFonts w:ascii="仿宋" w:eastAsia="仿宋" w:hAnsi="仿宋" w:hint="eastAsia"/>
          <w:sz w:val="30"/>
          <w:szCs w:val="30"/>
        </w:rPr>
        <w:t>经评审，201</w:t>
      </w:r>
      <w:r w:rsidR="00280769">
        <w:rPr>
          <w:rFonts w:ascii="仿宋" w:eastAsia="仿宋" w:hAnsi="仿宋"/>
          <w:sz w:val="30"/>
          <w:szCs w:val="30"/>
        </w:rPr>
        <w:t>9</w:t>
      </w:r>
      <w:r w:rsidRPr="00C7245B">
        <w:rPr>
          <w:rFonts w:ascii="仿宋" w:eastAsia="仿宋" w:hAnsi="仿宋" w:hint="eastAsia"/>
          <w:sz w:val="30"/>
          <w:szCs w:val="30"/>
        </w:rPr>
        <w:t>年西部地区人才培养特别项目/地方合作项目录取结果业已确定。录</w:t>
      </w:r>
      <w:bookmarkStart w:id="0" w:name="_GoBack"/>
      <w:bookmarkEnd w:id="0"/>
      <w:r w:rsidRPr="00C7245B">
        <w:rPr>
          <w:rFonts w:ascii="仿宋" w:eastAsia="仿宋" w:hAnsi="仿宋" w:hint="eastAsia"/>
          <w:sz w:val="30"/>
          <w:szCs w:val="30"/>
        </w:rPr>
        <w:t>取人员名单请见附件。</w:t>
      </w:r>
    </w:p>
    <w:p w:rsidR="00C7245B" w:rsidRPr="00C7245B" w:rsidRDefault="00C7245B" w:rsidP="00C7245B">
      <w:pPr>
        <w:ind w:firstLineChars="200" w:firstLine="600"/>
        <w:rPr>
          <w:rFonts w:ascii="仿宋" w:eastAsia="仿宋" w:hAnsi="仿宋"/>
          <w:sz w:val="30"/>
          <w:szCs w:val="30"/>
        </w:rPr>
      </w:pPr>
      <w:r w:rsidRPr="00C7245B">
        <w:rPr>
          <w:rFonts w:ascii="仿宋" w:eastAsia="仿宋" w:hAnsi="仿宋" w:hint="eastAsia"/>
          <w:sz w:val="30"/>
          <w:szCs w:val="30"/>
        </w:rPr>
        <w:t>录取通知及相关材料将于近期统一发至有关省、自治区、直辖市教育（人社）厅（教委）、新疆生产建设兵团教育局，并由其转发留学人员。领取录取材料时间等相关问题请直接与所在省、自治区、直辖市项目主管部门联系。</w:t>
      </w:r>
    </w:p>
    <w:p w:rsidR="00C7245B" w:rsidRPr="00C7245B" w:rsidRDefault="00C7245B" w:rsidP="00C7245B">
      <w:pPr>
        <w:ind w:firstLineChars="150" w:firstLine="450"/>
        <w:rPr>
          <w:rFonts w:ascii="仿宋" w:eastAsia="仿宋" w:hAnsi="仿宋"/>
          <w:sz w:val="30"/>
          <w:szCs w:val="30"/>
        </w:rPr>
      </w:pPr>
      <w:r w:rsidRPr="00C7245B">
        <w:rPr>
          <w:rFonts w:ascii="仿宋" w:eastAsia="仿宋" w:hAnsi="仿宋" w:hint="eastAsia"/>
          <w:sz w:val="30"/>
          <w:szCs w:val="30"/>
        </w:rPr>
        <w:t>留学人员收到录取材料后，即可按照《出国留学人员须知》的要求办理派出手续。</w:t>
      </w:r>
    </w:p>
    <w:p w:rsidR="00214A20" w:rsidRDefault="00C7245B" w:rsidP="00C7245B">
      <w:pPr>
        <w:ind w:firstLineChars="200" w:firstLine="600"/>
        <w:rPr>
          <w:rFonts w:ascii="仿宋" w:eastAsia="仿宋" w:hAnsi="仿宋"/>
          <w:sz w:val="30"/>
          <w:szCs w:val="30"/>
        </w:rPr>
      </w:pPr>
      <w:r w:rsidRPr="00C7245B">
        <w:rPr>
          <w:rFonts w:ascii="仿宋" w:eastAsia="仿宋" w:hAnsi="仿宋" w:hint="eastAsia"/>
          <w:sz w:val="30"/>
          <w:szCs w:val="30"/>
        </w:rPr>
        <w:t>外语条件未达到合格标准者，须参加教育部指定出国留学人员培训部组织的外语培训或自行参加相应语种的外语水平考试（如WSK、雅思、托福等），达到合格标准并经国家留学基金委审核同意后方可派出。教育部指定出国留学人员培训部培训开始时间一般为当年9月或次年3月，留学人员可向有关培训部查询具体时间。</w:t>
      </w:r>
    </w:p>
    <w:p w:rsidR="00C7245B" w:rsidRDefault="00C7245B" w:rsidP="00C7245B">
      <w:pPr>
        <w:ind w:firstLineChars="200" w:firstLine="600"/>
        <w:rPr>
          <w:rFonts w:ascii="仿宋" w:eastAsia="仿宋" w:hAnsi="仿宋"/>
          <w:sz w:val="30"/>
          <w:szCs w:val="30"/>
        </w:rPr>
      </w:pPr>
    </w:p>
    <w:p w:rsidR="00C7245B" w:rsidRPr="00C7245B" w:rsidRDefault="00C7245B" w:rsidP="00C7245B">
      <w:pPr>
        <w:ind w:firstLineChars="200" w:firstLine="600"/>
        <w:rPr>
          <w:rFonts w:ascii="仿宋" w:eastAsia="仿宋" w:hAnsi="仿宋"/>
          <w:sz w:val="30"/>
          <w:szCs w:val="30"/>
        </w:rPr>
      </w:pPr>
      <w:r w:rsidRPr="00C7245B">
        <w:rPr>
          <w:rFonts w:ascii="仿宋" w:eastAsia="仿宋" w:hAnsi="仿宋" w:hint="eastAsia"/>
          <w:sz w:val="30"/>
          <w:szCs w:val="30"/>
        </w:rPr>
        <w:t>附件：</w:t>
      </w:r>
    </w:p>
    <w:p w:rsidR="00C7245B" w:rsidRPr="00C7245B" w:rsidRDefault="00C7245B" w:rsidP="00C7245B">
      <w:pPr>
        <w:ind w:firstLineChars="200" w:firstLine="600"/>
        <w:rPr>
          <w:rFonts w:ascii="仿宋" w:eastAsia="仿宋" w:hAnsi="仿宋"/>
          <w:sz w:val="30"/>
          <w:szCs w:val="30"/>
        </w:rPr>
      </w:pPr>
      <w:r w:rsidRPr="00C7245B">
        <w:rPr>
          <w:rFonts w:ascii="仿宋" w:eastAsia="仿宋" w:hAnsi="仿宋" w:hint="eastAsia"/>
          <w:sz w:val="30"/>
          <w:szCs w:val="30"/>
        </w:rPr>
        <w:t>1.西部地区人才培养特别项目/地方合作项目录取人员名单</w:t>
      </w:r>
    </w:p>
    <w:p w:rsidR="00C7245B" w:rsidRPr="00C7245B" w:rsidRDefault="00C7245B" w:rsidP="00C7245B">
      <w:pPr>
        <w:ind w:firstLineChars="200" w:firstLine="600"/>
        <w:rPr>
          <w:rFonts w:ascii="仿宋" w:eastAsia="仿宋" w:hAnsi="仿宋"/>
          <w:sz w:val="30"/>
          <w:szCs w:val="30"/>
        </w:rPr>
      </w:pPr>
      <w:r w:rsidRPr="00C7245B">
        <w:rPr>
          <w:rFonts w:ascii="仿宋" w:eastAsia="仿宋" w:hAnsi="仿宋" w:hint="eastAsia"/>
          <w:sz w:val="30"/>
          <w:szCs w:val="30"/>
        </w:rPr>
        <w:t>2.教育部指定出国留学人员培训部培训语种及联系电话/培训语种、培训级别及时间</w:t>
      </w:r>
    </w:p>
    <w:sectPr w:rsidR="00C7245B" w:rsidRPr="00C724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5B"/>
    <w:rsid w:val="00214A20"/>
    <w:rsid w:val="00280769"/>
    <w:rsid w:val="0060168B"/>
    <w:rsid w:val="00C72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1F7F"/>
  <w15:chartTrackingRefBased/>
  <w15:docId w15:val="{62799E9B-0DB3-4C78-965C-ECFBCAA7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948068">
      <w:bodyDiv w:val="1"/>
      <w:marLeft w:val="0"/>
      <w:marRight w:val="0"/>
      <w:marTop w:val="0"/>
      <w:marBottom w:val="0"/>
      <w:divBdr>
        <w:top w:val="none" w:sz="0" w:space="0" w:color="auto"/>
        <w:left w:val="none" w:sz="0" w:space="0" w:color="auto"/>
        <w:bottom w:val="none" w:sz="0" w:space="0" w:color="auto"/>
        <w:right w:val="none" w:sz="0" w:space="0" w:color="auto"/>
      </w:divBdr>
      <w:divsChild>
        <w:div w:id="173418951">
          <w:marLeft w:val="0"/>
          <w:marRight w:val="0"/>
          <w:marTop w:val="0"/>
          <w:marBottom w:val="0"/>
          <w:divBdr>
            <w:top w:val="none" w:sz="0" w:space="0" w:color="auto"/>
            <w:left w:val="none" w:sz="0" w:space="0" w:color="auto"/>
            <w:bottom w:val="none" w:sz="0" w:space="0" w:color="auto"/>
            <w:right w:val="none" w:sz="0" w:space="0" w:color="auto"/>
          </w:divBdr>
          <w:divsChild>
            <w:div w:id="1214537498">
              <w:marLeft w:val="0"/>
              <w:marRight w:val="0"/>
              <w:marTop w:val="0"/>
              <w:marBottom w:val="0"/>
              <w:divBdr>
                <w:top w:val="single" w:sz="18" w:space="0" w:color="5689D2"/>
                <w:left w:val="none" w:sz="0" w:space="0" w:color="auto"/>
                <w:bottom w:val="single" w:sz="12" w:space="0" w:color="5689D2"/>
                <w:right w:val="none" w:sz="0" w:space="0" w:color="auto"/>
              </w:divBdr>
              <w:divsChild>
                <w:div w:id="198979983">
                  <w:marLeft w:val="0"/>
                  <w:marRight w:val="0"/>
                  <w:marTop w:val="0"/>
                  <w:marBottom w:val="0"/>
                  <w:divBdr>
                    <w:top w:val="none" w:sz="0" w:space="0" w:color="auto"/>
                    <w:left w:val="single" w:sz="6" w:space="0" w:color="DBDBDB"/>
                    <w:bottom w:val="none" w:sz="0" w:space="0" w:color="auto"/>
                    <w:right w:val="single" w:sz="6" w:space="0" w:color="DBDBDB"/>
                  </w:divBdr>
                  <w:divsChild>
                    <w:div w:id="72512887">
                      <w:marLeft w:val="0"/>
                      <w:marRight w:val="0"/>
                      <w:marTop w:val="0"/>
                      <w:marBottom w:val="0"/>
                      <w:divBdr>
                        <w:top w:val="none" w:sz="0" w:space="0" w:color="auto"/>
                        <w:left w:val="none" w:sz="0" w:space="0" w:color="auto"/>
                        <w:bottom w:val="none" w:sz="0" w:space="0" w:color="auto"/>
                        <w:right w:val="none" w:sz="0" w:space="0" w:color="auto"/>
                      </w:divBdr>
                      <w:divsChild>
                        <w:div w:id="135950300">
                          <w:marLeft w:val="0"/>
                          <w:marRight w:val="0"/>
                          <w:marTop w:val="0"/>
                          <w:marBottom w:val="0"/>
                          <w:divBdr>
                            <w:top w:val="none" w:sz="0" w:space="0" w:color="auto"/>
                            <w:left w:val="none" w:sz="0" w:space="0" w:color="auto"/>
                            <w:bottom w:val="none" w:sz="0" w:space="0" w:color="auto"/>
                            <w:right w:val="none" w:sz="0" w:space="0" w:color="auto"/>
                          </w:divBdr>
                          <w:divsChild>
                            <w:div w:id="584416628">
                              <w:marLeft w:val="0"/>
                              <w:marRight w:val="0"/>
                              <w:marTop w:val="0"/>
                              <w:marBottom w:val="0"/>
                              <w:divBdr>
                                <w:top w:val="none" w:sz="0" w:space="0" w:color="auto"/>
                                <w:left w:val="none" w:sz="0" w:space="0" w:color="auto"/>
                                <w:bottom w:val="none" w:sz="0" w:space="0" w:color="auto"/>
                                <w:right w:val="none" w:sz="0" w:space="0" w:color="auto"/>
                              </w:divBdr>
                              <w:divsChild>
                                <w:div w:id="935215119">
                                  <w:marLeft w:val="0"/>
                                  <w:marRight w:val="0"/>
                                  <w:marTop w:val="0"/>
                                  <w:marBottom w:val="0"/>
                                  <w:divBdr>
                                    <w:top w:val="none" w:sz="0" w:space="0" w:color="auto"/>
                                    <w:left w:val="none" w:sz="0" w:space="0" w:color="auto"/>
                                    <w:bottom w:val="none" w:sz="0" w:space="0" w:color="auto"/>
                                    <w:right w:val="none" w:sz="0" w:space="0" w:color="auto"/>
                                  </w:divBdr>
                                  <w:divsChild>
                                    <w:div w:id="845171221">
                                      <w:marLeft w:val="0"/>
                                      <w:marRight w:val="0"/>
                                      <w:marTop w:val="0"/>
                                      <w:marBottom w:val="0"/>
                                      <w:divBdr>
                                        <w:top w:val="none" w:sz="0" w:space="0" w:color="auto"/>
                                        <w:left w:val="none" w:sz="0" w:space="0" w:color="auto"/>
                                        <w:bottom w:val="none" w:sz="0" w:space="0" w:color="auto"/>
                                        <w:right w:val="none" w:sz="0" w:space="0" w:color="auto"/>
                                      </w:divBdr>
                                      <w:divsChild>
                                        <w:div w:id="1448084194">
                                          <w:marLeft w:val="0"/>
                                          <w:marRight w:val="0"/>
                                          <w:marTop w:val="0"/>
                                          <w:marBottom w:val="0"/>
                                          <w:divBdr>
                                            <w:top w:val="none" w:sz="0" w:space="0" w:color="auto"/>
                                            <w:left w:val="none" w:sz="0" w:space="0" w:color="auto"/>
                                            <w:bottom w:val="none" w:sz="0" w:space="0" w:color="auto"/>
                                            <w:right w:val="none" w:sz="0" w:space="0" w:color="auto"/>
                                          </w:divBdr>
                                          <w:divsChild>
                                            <w:div w:id="2033720598">
                                              <w:marLeft w:val="0"/>
                                              <w:marRight w:val="0"/>
                                              <w:marTop w:val="0"/>
                                              <w:marBottom w:val="0"/>
                                              <w:divBdr>
                                                <w:top w:val="none" w:sz="0" w:space="0" w:color="auto"/>
                                                <w:left w:val="none" w:sz="0" w:space="0" w:color="auto"/>
                                                <w:bottom w:val="none" w:sz="0" w:space="0" w:color="auto"/>
                                                <w:right w:val="none" w:sz="0" w:space="0" w:color="auto"/>
                                              </w:divBdr>
                                              <w:divsChild>
                                                <w:div w:id="832766589">
                                                  <w:marLeft w:val="0"/>
                                                  <w:marRight w:val="0"/>
                                                  <w:marTop w:val="0"/>
                                                  <w:marBottom w:val="0"/>
                                                  <w:divBdr>
                                                    <w:top w:val="none" w:sz="0" w:space="0" w:color="auto"/>
                                                    <w:left w:val="none" w:sz="0" w:space="0" w:color="auto"/>
                                                    <w:bottom w:val="none" w:sz="0" w:space="0" w:color="auto"/>
                                                    <w:right w:val="none" w:sz="0" w:space="0" w:color="auto"/>
                                                  </w:divBdr>
                                                  <w:divsChild>
                                                    <w:div w:id="12546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359511">
      <w:bodyDiv w:val="1"/>
      <w:marLeft w:val="0"/>
      <w:marRight w:val="0"/>
      <w:marTop w:val="0"/>
      <w:marBottom w:val="0"/>
      <w:divBdr>
        <w:top w:val="none" w:sz="0" w:space="0" w:color="auto"/>
        <w:left w:val="none" w:sz="0" w:space="0" w:color="auto"/>
        <w:bottom w:val="none" w:sz="0" w:space="0" w:color="auto"/>
        <w:right w:val="none" w:sz="0" w:space="0" w:color="auto"/>
      </w:divBdr>
      <w:divsChild>
        <w:div w:id="1344476224">
          <w:marLeft w:val="0"/>
          <w:marRight w:val="0"/>
          <w:marTop w:val="0"/>
          <w:marBottom w:val="0"/>
          <w:divBdr>
            <w:top w:val="none" w:sz="0" w:space="0" w:color="auto"/>
            <w:left w:val="none" w:sz="0" w:space="0" w:color="auto"/>
            <w:bottom w:val="none" w:sz="0" w:space="0" w:color="auto"/>
            <w:right w:val="none" w:sz="0" w:space="0" w:color="auto"/>
          </w:divBdr>
          <w:divsChild>
            <w:div w:id="510874745">
              <w:marLeft w:val="0"/>
              <w:marRight w:val="0"/>
              <w:marTop w:val="0"/>
              <w:marBottom w:val="0"/>
              <w:divBdr>
                <w:top w:val="single" w:sz="18" w:space="0" w:color="5689D2"/>
                <w:left w:val="none" w:sz="0" w:space="0" w:color="auto"/>
                <w:bottom w:val="single" w:sz="12" w:space="0" w:color="5689D2"/>
                <w:right w:val="none" w:sz="0" w:space="0" w:color="auto"/>
              </w:divBdr>
              <w:divsChild>
                <w:div w:id="2030524623">
                  <w:marLeft w:val="0"/>
                  <w:marRight w:val="0"/>
                  <w:marTop w:val="0"/>
                  <w:marBottom w:val="0"/>
                  <w:divBdr>
                    <w:top w:val="none" w:sz="0" w:space="0" w:color="auto"/>
                    <w:left w:val="single" w:sz="6" w:space="0" w:color="DBDBDB"/>
                    <w:bottom w:val="none" w:sz="0" w:space="0" w:color="auto"/>
                    <w:right w:val="single" w:sz="6" w:space="0" w:color="DBDBDB"/>
                  </w:divBdr>
                  <w:divsChild>
                    <w:div w:id="911426968">
                      <w:marLeft w:val="0"/>
                      <w:marRight w:val="0"/>
                      <w:marTop w:val="0"/>
                      <w:marBottom w:val="0"/>
                      <w:divBdr>
                        <w:top w:val="none" w:sz="0" w:space="0" w:color="auto"/>
                        <w:left w:val="none" w:sz="0" w:space="0" w:color="auto"/>
                        <w:bottom w:val="none" w:sz="0" w:space="0" w:color="auto"/>
                        <w:right w:val="none" w:sz="0" w:space="0" w:color="auto"/>
                      </w:divBdr>
                      <w:divsChild>
                        <w:div w:id="1612007263">
                          <w:marLeft w:val="0"/>
                          <w:marRight w:val="0"/>
                          <w:marTop w:val="0"/>
                          <w:marBottom w:val="0"/>
                          <w:divBdr>
                            <w:top w:val="none" w:sz="0" w:space="0" w:color="auto"/>
                            <w:left w:val="none" w:sz="0" w:space="0" w:color="auto"/>
                            <w:bottom w:val="none" w:sz="0" w:space="0" w:color="auto"/>
                            <w:right w:val="none" w:sz="0" w:space="0" w:color="auto"/>
                          </w:divBdr>
                          <w:divsChild>
                            <w:div w:id="1006857763">
                              <w:marLeft w:val="0"/>
                              <w:marRight w:val="0"/>
                              <w:marTop w:val="0"/>
                              <w:marBottom w:val="0"/>
                              <w:divBdr>
                                <w:top w:val="none" w:sz="0" w:space="0" w:color="auto"/>
                                <w:left w:val="none" w:sz="0" w:space="0" w:color="auto"/>
                                <w:bottom w:val="none" w:sz="0" w:space="0" w:color="auto"/>
                                <w:right w:val="none" w:sz="0" w:space="0" w:color="auto"/>
                              </w:divBdr>
                              <w:divsChild>
                                <w:div w:id="1647929586">
                                  <w:marLeft w:val="0"/>
                                  <w:marRight w:val="0"/>
                                  <w:marTop w:val="0"/>
                                  <w:marBottom w:val="0"/>
                                  <w:divBdr>
                                    <w:top w:val="none" w:sz="0" w:space="0" w:color="auto"/>
                                    <w:left w:val="none" w:sz="0" w:space="0" w:color="auto"/>
                                    <w:bottom w:val="none" w:sz="0" w:space="0" w:color="auto"/>
                                    <w:right w:val="none" w:sz="0" w:space="0" w:color="auto"/>
                                  </w:divBdr>
                                  <w:divsChild>
                                    <w:div w:id="606348863">
                                      <w:marLeft w:val="0"/>
                                      <w:marRight w:val="0"/>
                                      <w:marTop w:val="0"/>
                                      <w:marBottom w:val="0"/>
                                      <w:divBdr>
                                        <w:top w:val="none" w:sz="0" w:space="0" w:color="auto"/>
                                        <w:left w:val="none" w:sz="0" w:space="0" w:color="auto"/>
                                        <w:bottom w:val="none" w:sz="0" w:space="0" w:color="auto"/>
                                        <w:right w:val="none" w:sz="0" w:space="0" w:color="auto"/>
                                      </w:divBdr>
                                      <w:divsChild>
                                        <w:div w:id="340357422">
                                          <w:marLeft w:val="0"/>
                                          <w:marRight w:val="0"/>
                                          <w:marTop w:val="0"/>
                                          <w:marBottom w:val="0"/>
                                          <w:divBdr>
                                            <w:top w:val="none" w:sz="0" w:space="0" w:color="auto"/>
                                            <w:left w:val="none" w:sz="0" w:space="0" w:color="auto"/>
                                            <w:bottom w:val="none" w:sz="0" w:space="0" w:color="auto"/>
                                            <w:right w:val="none" w:sz="0" w:space="0" w:color="auto"/>
                                          </w:divBdr>
                                          <w:divsChild>
                                            <w:div w:id="272051854">
                                              <w:marLeft w:val="0"/>
                                              <w:marRight w:val="0"/>
                                              <w:marTop w:val="0"/>
                                              <w:marBottom w:val="0"/>
                                              <w:divBdr>
                                                <w:top w:val="none" w:sz="0" w:space="0" w:color="auto"/>
                                                <w:left w:val="none" w:sz="0" w:space="0" w:color="auto"/>
                                                <w:bottom w:val="none" w:sz="0" w:space="0" w:color="auto"/>
                                                <w:right w:val="none" w:sz="0" w:space="0" w:color="auto"/>
                                              </w:divBdr>
                                              <w:divsChild>
                                                <w:div w:id="669603505">
                                                  <w:marLeft w:val="0"/>
                                                  <w:marRight w:val="0"/>
                                                  <w:marTop w:val="0"/>
                                                  <w:marBottom w:val="0"/>
                                                  <w:divBdr>
                                                    <w:top w:val="none" w:sz="0" w:space="0" w:color="auto"/>
                                                    <w:left w:val="none" w:sz="0" w:space="0" w:color="auto"/>
                                                    <w:bottom w:val="single" w:sz="36" w:space="15" w:color="EBEBEB"/>
                                                    <w:right w:val="none" w:sz="0" w:space="0" w:color="auto"/>
                                                  </w:divBdr>
                                                </w:div>
                                                <w:div w:id="238098030">
                                                  <w:marLeft w:val="0"/>
                                                  <w:marRight w:val="0"/>
                                                  <w:marTop w:val="0"/>
                                                  <w:marBottom w:val="0"/>
                                                  <w:divBdr>
                                                    <w:top w:val="none" w:sz="0" w:space="0" w:color="auto"/>
                                                    <w:left w:val="none" w:sz="0" w:space="0" w:color="auto"/>
                                                    <w:bottom w:val="none" w:sz="0" w:space="0" w:color="auto"/>
                                                    <w:right w:val="none" w:sz="0" w:space="0" w:color="auto"/>
                                                  </w:divBdr>
                                                  <w:divsChild>
                                                    <w:div w:id="192579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pyli</dc:creator>
  <cp:keywords/>
  <dc:description/>
  <cp:lastModifiedBy>pyli</cp:lastModifiedBy>
  <cp:revision>3</cp:revision>
  <dcterms:created xsi:type="dcterms:W3CDTF">2018-07-10T09:46:00Z</dcterms:created>
  <dcterms:modified xsi:type="dcterms:W3CDTF">2019-07-30T01:11:00Z</dcterms:modified>
</cp:coreProperties>
</file>