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95BC31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C4D4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642" w:type="dxa"/>
        <w:jc w:val="center"/>
        <w:tblLayout w:type="fixed"/>
        <w:tblCellMar>
          <w:top w:w="14" w:type="dxa"/>
          <w:left w:w="86" w:type="dxa"/>
          <w:bottom w:w="14" w:type="dxa"/>
          <w:right w:w="86" w:type="dxa"/>
        </w:tblCellMar>
        <w:tblLook w:val="04A0" w:firstRow="1" w:lastRow="0" w:firstColumn="1" w:lastColumn="0" w:noHBand="0" w:noVBand="1"/>
      </w:tblPr>
      <w:tblGrid>
        <w:gridCol w:w="1795"/>
        <w:gridCol w:w="1461"/>
        <w:gridCol w:w="1164"/>
        <w:gridCol w:w="990"/>
        <w:gridCol w:w="2517"/>
        <w:gridCol w:w="1981"/>
        <w:gridCol w:w="725"/>
        <w:gridCol w:w="9"/>
      </w:tblGrid>
      <w:tr w:rsidR="00444C1C" w:rsidRPr="00190F50" w14:paraId="5468E8C8" w14:textId="77777777" w:rsidTr="00E61AC6">
        <w:trPr>
          <w:gridAfter w:val="1"/>
          <w:wAfter w:w="9" w:type="dxa"/>
          <w:trHeight w:val="340"/>
          <w:jc w:val="center"/>
        </w:trPr>
        <w:tc>
          <w:tcPr>
            <w:tcW w:w="1795" w:type="dxa"/>
            <w:tcBorders>
              <w:top w:val="outset" w:sz="6" w:space="0" w:color="auto"/>
              <w:left w:val="single" w:sz="4" w:space="0" w:color="C0C0C0"/>
              <w:bottom w:val="outset" w:sz="6" w:space="0" w:color="auto"/>
              <w:right w:val="nil"/>
            </w:tcBorders>
            <w:vAlign w:val="center"/>
          </w:tcPr>
          <w:p w14:paraId="3BF6E244" w14:textId="782EE922" w:rsidR="00444C1C" w:rsidRPr="00190F50" w:rsidRDefault="00444C1C">
            <w:pPr>
              <w:rPr>
                <w:rFonts w:ascii="Tahoma" w:hAnsi="Tahoma" w:cs="Tahoma"/>
                <w:b/>
                <w:sz w:val="20"/>
                <w:szCs w:val="20"/>
              </w:rPr>
            </w:pPr>
            <w:r w:rsidRPr="00190F50">
              <w:rPr>
                <w:rFonts w:ascii="Tahoma" w:hAnsi="Tahoma" w:cs="Tahoma"/>
                <w:b/>
                <w:sz w:val="20"/>
                <w:szCs w:val="20"/>
              </w:rPr>
              <w:t>Name:</w:t>
            </w:r>
            <w:r w:rsidR="00B94E49" w:rsidRPr="00190F50">
              <w:rPr>
                <w:rFonts w:ascii="Tahoma" w:hAnsi="Tahoma" w:cs="Tahoma"/>
                <w:b/>
                <w:sz w:val="20"/>
                <w:szCs w:val="20"/>
              </w:rPr>
              <w:t xml:space="preserve"> </w:t>
            </w:r>
          </w:p>
        </w:tc>
        <w:tc>
          <w:tcPr>
            <w:tcW w:w="8838" w:type="dxa"/>
            <w:gridSpan w:val="6"/>
            <w:tcBorders>
              <w:top w:val="outset" w:sz="6" w:space="0" w:color="auto"/>
              <w:left w:val="nil"/>
              <w:bottom w:val="outset" w:sz="6" w:space="0" w:color="auto"/>
              <w:right w:val="single" w:sz="4" w:space="0" w:color="C0C0C0"/>
            </w:tcBorders>
            <w:vAlign w:val="center"/>
          </w:tcPr>
          <w:p w14:paraId="09531C14" w14:textId="7E24AEE4" w:rsidR="00444C1C" w:rsidRPr="00190F50" w:rsidRDefault="00444C1C" w:rsidP="00AF20B0">
            <w:pPr>
              <w:rPr>
                <w:rFonts w:ascii="Tahoma" w:hAnsi="Tahoma" w:cs="Tahoma"/>
                <w:sz w:val="20"/>
                <w:szCs w:val="20"/>
              </w:rPr>
            </w:pPr>
          </w:p>
        </w:tc>
      </w:tr>
      <w:tr w:rsidR="00240BFB" w:rsidRPr="00190F50" w14:paraId="6B9A730A" w14:textId="77777777" w:rsidTr="00E61AC6">
        <w:trPr>
          <w:gridAfter w:val="1"/>
          <w:wAfter w:w="9" w:type="dxa"/>
          <w:trHeight w:val="340"/>
          <w:jc w:val="center"/>
        </w:trPr>
        <w:tc>
          <w:tcPr>
            <w:tcW w:w="1795" w:type="dxa"/>
            <w:tcBorders>
              <w:top w:val="outset" w:sz="6" w:space="0" w:color="auto"/>
              <w:left w:val="single" w:sz="4" w:space="0" w:color="C0C0C0"/>
              <w:bottom w:val="outset" w:sz="6" w:space="0" w:color="auto"/>
              <w:right w:val="nil"/>
            </w:tcBorders>
            <w:vAlign w:val="center"/>
            <w:hideMark/>
          </w:tcPr>
          <w:p w14:paraId="15DDF2B3" w14:textId="186BED6D" w:rsidR="00240BFB" w:rsidRPr="00190F50" w:rsidRDefault="00240BFB">
            <w:pPr>
              <w:rPr>
                <w:rFonts w:ascii="Tahoma" w:hAnsi="Tahoma" w:cs="Tahoma"/>
                <w:b/>
                <w:sz w:val="20"/>
                <w:szCs w:val="20"/>
              </w:rPr>
            </w:pPr>
            <w:r w:rsidRPr="00190F50">
              <w:rPr>
                <w:rFonts w:ascii="Tahoma" w:hAnsi="Tahoma" w:cs="Tahoma"/>
                <w:b/>
                <w:sz w:val="20"/>
                <w:szCs w:val="20"/>
              </w:rPr>
              <w:t>Job Title:</w:t>
            </w:r>
          </w:p>
        </w:tc>
        <w:tc>
          <w:tcPr>
            <w:tcW w:w="8838" w:type="dxa"/>
            <w:gridSpan w:val="6"/>
            <w:tcBorders>
              <w:top w:val="outset" w:sz="6" w:space="0" w:color="auto"/>
              <w:left w:val="nil"/>
              <w:bottom w:val="outset" w:sz="6" w:space="0" w:color="auto"/>
              <w:right w:val="single" w:sz="4" w:space="0" w:color="C0C0C0"/>
            </w:tcBorders>
            <w:vAlign w:val="center"/>
          </w:tcPr>
          <w:p w14:paraId="7EB47286" w14:textId="232283BD" w:rsidR="00240BFB" w:rsidRPr="00190F50" w:rsidRDefault="00775134" w:rsidP="00AF20B0">
            <w:pPr>
              <w:rPr>
                <w:rFonts w:ascii="Tahoma" w:hAnsi="Tahoma" w:cs="Tahoma"/>
                <w:sz w:val="20"/>
                <w:szCs w:val="20"/>
              </w:rPr>
            </w:pPr>
            <w:r>
              <w:rPr>
                <w:rFonts w:ascii="Tahoma" w:hAnsi="Tahoma" w:cs="Tahoma"/>
                <w:sz w:val="20"/>
                <w:szCs w:val="20"/>
              </w:rPr>
              <w:t>G</w:t>
            </w:r>
            <w:r w:rsidRPr="000B2DC2">
              <w:rPr>
                <w:rFonts w:ascii="Tahoma" w:hAnsi="Tahoma" w:cs="Tahoma"/>
                <w:sz w:val="20"/>
                <w:szCs w:val="20"/>
              </w:rPr>
              <w:t xml:space="preserve">enetic resources, biodiversity and climate </w:t>
            </w:r>
            <w:proofErr w:type="gramStart"/>
            <w:r w:rsidRPr="000B2DC2">
              <w:rPr>
                <w:rFonts w:ascii="Tahoma" w:hAnsi="Tahoma" w:cs="Tahoma"/>
                <w:sz w:val="20"/>
                <w:szCs w:val="20"/>
              </w:rPr>
              <w:t>change</w:t>
            </w:r>
            <w:r>
              <w:rPr>
                <w:rFonts w:ascii="Tahoma" w:hAnsi="Tahoma" w:cs="Tahoma"/>
                <w:sz w:val="20"/>
                <w:szCs w:val="20"/>
              </w:rPr>
              <w:t xml:space="preserve">  </w:t>
            </w:r>
            <w:r w:rsidR="00483E70">
              <w:rPr>
                <w:rFonts w:ascii="Tahoma" w:hAnsi="Tahoma" w:cs="Tahoma"/>
                <w:sz w:val="20"/>
                <w:szCs w:val="20"/>
              </w:rPr>
              <w:t>Intern</w:t>
            </w:r>
            <w:proofErr w:type="gramEnd"/>
          </w:p>
        </w:tc>
      </w:tr>
      <w:tr w:rsidR="00240BFB" w:rsidRPr="00190F50" w14:paraId="34C80FBD" w14:textId="77777777" w:rsidTr="00E61AC6">
        <w:trPr>
          <w:gridAfter w:val="1"/>
          <w:wAfter w:w="9" w:type="dxa"/>
          <w:trHeight w:val="340"/>
          <w:jc w:val="center"/>
        </w:trPr>
        <w:tc>
          <w:tcPr>
            <w:tcW w:w="1795" w:type="dxa"/>
            <w:tcBorders>
              <w:top w:val="outset" w:sz="6" w:space="0" w:color="auto"/>
              <w:left w:val="single" w:sz="4" w:space="0" w:color="C0C0C0"/>
              <w:bottom w:val="outset" w:sz="6" w:space="0" w:color="auto"/>
              <w:right w:val="nil"/>
            </w:tcBorders>
            <w:vAlign w:val="center"/>
            <w:hideMark/>
          </w:tcPr>
          <w:p w14:paraId="1F3C4A49" w14:textId="54F5D59E" w:rsidR="00240BFB" w:rsidRPr="00190F50" w:rsidRDefault="00A12DF9" w:rsidP="00A12DF9">
            <w:pPr>
              <w:ind w:right="-69"/>
              <w:rPr>
                <w:rFonts w:ascii="Tahoma" w:hAnsi="Tahoma" w:cs="Tahoma"/>
                <w:b/>
                <w:sz w:val="20"/>
                <w:szCs w:val="20"/>
              </w:rPr>
            </w:pPr>
            <w:r w:rsidRPr="00190F50">
              <w:rPr>
                <w:rFonts w:ascii="Tahoma" w:hAnsi="Tahoma" w:cs="Tahoma"/>
                <w:b/>
                <w:sz w:val="20"/>
                <w:szCs w:val="20"/>
              </w:rPr>
              <w:t>Division/</w:t>
            </w:r>
            <w:r w:rsidR="00B527AB" w:rsidRPr="00190F50">
              <w:rPr>
                <w:rFonts w:ascii="Tahoma" w:hAnsi="Tahoma" w:cs="Tahoma"/>
                <w:b/>
                <w:sz w:val="20"/>
                <w:szCs w:val="20"/>
              </w:rPr>
              <w:t>Office</w:t>
            </w:r>
            <w:r w:rsidR="00240BFB" w:rsidRPr="00190F50">
              <w:rPr>
                <w:rFonts w:ascii="Tahoma" w:hAnsi="Tahoma" w:cs="Tahoma"/>
                <w:b/>
                <w:sz w:val="20"/>
                <w:szCs w:val="20"/>
              </w:rPr>
              <w:t>:</w:t>
            </w:r>
            <w:r w:rsidR="00B94E49" w:rsidRPr="00190F50">
              <w:rPr>
                <w:rFonts w:ascii="Tahoma" w:hAnsi="Tahoma" w:cs="Tahoma"/>
                <w:b/>
                <w:sz w:val="20"/>
                <w:szCs w:val="20"/>
                <w:highlight w:val="yellow"/>
              </w:rPr>
              <w:t xml:space="preserve"> </w:t>
            </w:r>
          </w:p>
        </w:tc>
        <w:tc>
          <w:tcPr>
            <w:tcW w:w="8838" w:type="dxa"/>
            <w:gridSpan w:val="6"/>
            <w:tcBorders>
              <w:top w:val="outset" w:sz="6" w:space="0" w:color="auto"/>
              <w:left w:val="nil"/>
              <w:bottom w:val="outset" w:sz="6" w:space="0" w:color="auto"/>
              <w:right w:val="single" w:sz="4" w:space="0" w:color="C0C0C0"/>
            </w:tcBorders>
            <w:vAlign w:val="center"/>
          </w:tcPr>
          <w:p w14:paraId="66FA8B8A" w14:textId="031A9816" w:rsidR="00240BFB" w:rsidRPr="00190F50" w:rsidRDefault="00E61AC6">
            <w:pPr>
              <w:rPr>
                <w:rFonts w:ascii="Tahoma" w:hAnsi="Tahoma" w:cs="Tahoma"/>
                <w:sz w:val="20"/>
                <w:szCs w:val="20"/>
              </w:rPr>
            </w:pPr>
            <w:r>
              <w:rPr>
                <w:rFonts w:ascii="Tahoma" w:hAnsi="Tahoma" w:cs="Tahoma"/>
                <w:sz w:val="20"/>
                <w:szCs w:val="20"/>
              </w:rPr>
              <w:t>Office of Climate Change, Biodiversity and Environment (OCB)</w:t>
            </w:r>
          </w:p>
        </w:tc>
      </w:tr>
      <w:tr w:rsidR="00240BFB" w:rsidRPr="00190F50" w14:paraId="10A38E57" w14:textId="77777777" w:rsidTr="00E61AC6">
        <w:trPr>
          <w:trHeight w:val="340"/>
          <w:jc w:val="center"/>
        </w:trPr>
        <w:tc>
          <w:tcPr>
            <w:tcW w:w="1795" w:type="dxa"/>
            <w:tcBorders>
              <w:top w:val="outset" w:sz="6" w:space="0" w:color="auto"/>
              <w:left w:val="single" w:sz="4" w:space="0" w:color="C0C0C0"/>
              <w:bottom w:val="outset" w:sz="6" w:space="0" w:color="auto"/>
              <w:right w:val="nil"/>
            </w:tcBorders>
            <w:vAlign w:val="center"/>
            <w:hideMark/>
          </w:tcPr>
          <w:p w14:paraId="7A10A0FF" w14:textId="44602246" w:rsidR="00240BFB" w:rsidRPr="00190F50" w:rsidRDefault="001E338B">
            <w:pPr>
              <w:rPr>
                <w:rFonts w:ascii="Tahoma" w:hAnsi="Tahoma" w:cs="Tahoma"/>
                <w:b/>
                <w:sz w:val="20"/>
                <w:szCs w:val="20"/>
              </w:rPr>
            </w:pPr>
            <w:r w:rsidRPr="00190F50">
              <w:rPr>
                <w:rFonts w:ascii="Tahoma" w:hAnsi="Tahoma" w:cs="Tahoma"/>
                <w:b/>
                <w:sz w:val="20"/>
                <w:szCs w:val="20"/>
              </w:rPr>
              <w:t>Duty Station</w:t>
            </w:r>
            <w:r w:rsidR="00240BFB" w:rsidRPr="00190F50">
              <w:rPr>
                <w:rFonts w:ascii="Tahoma" w:hAnsi="Tahoma" w:cs="Tahoma"/>
                <w:b/>
                <w:sz w:val="20"/>
                <w:szCs w:val="20"/>
              </w:rPr>
              <w:t>:</w:t>
            </w:r>
            <w:r w:rsidR="00B94E49" w:rsidRPr="00190F50">
              <w:rPr>
                <w:rFonts w:ascii="Tahoma" w:hAnsi="Tahoma" w:cs="Tahoma"/>
                <w:b/>
                <w:sz w:val="20"/>
                <w:szCs w:val="20"/>
                <w:highlight w:val="yellow"/>
              </w:rPr>
              <w:t xml:space="preserve"> </w:t>
            </w:r>
          </w:p>
        </w:tc>
        <w:tc>
          <w:tcPr>
            <w:tcW w:w="8847" w:type="dxa"/>
            <w:gridSpan w:val="7"/>
            <w:tcBorders>
              <w:top w:val="outset" w:sz="6" w:space="0" w:color="auto"/>
              <w:left w:val="nil"/>
              <w:bottom w:val="outset" w:sz="6" w:space="0" w:color="auto"/>
              <w:right w:val="single" w:sz="4" w:space="0" w:color="C0C0C0"/>
            </w:tcBorders>
            <w:vAlign w:val="center"/>
          </w:tcPr>
          <w:p w14:paraId="6AFD4095" w14:textId="45EA6C9F" w:rsidR="00240BFB" w:rsidRPr="00190F50" w:rsidRDefault="00E61AC6" w:rsidP="00B0757F">
            <w:pPr>
              <w:rPr>
                <w:rFonts w:ascii="Tahoma" w:hAnsi="Tahoma" w:cs="Tahoma"/>
                <w:sz w:val="20"/>
                <w:szCs w:val="20"/>
              </w:rPr>
            </w:pPr>
            <w:r>
              <w:rPr>
                <w:rFonts w:ascii="Tahoma" w:hAnsi="Tahoma" w:cs="Tahoma"/>
                <w:sz w:val="20"/>
                <w:szCs w:val="20"/>
              </w:rPr>
              <w:t>Rome</w:t>
            </w:r>
          </w:p>
        </w:tc>
      </w:tr>
      <w:tr w:rsidR="0098339E" w:rsidRPr="00190F50" w14:paraId="19BDE315" w14:textId="77777777" w:rsidTr="00E61AC6">
        <w:trPr>
          <w:trHeight w:val="340"/>
          <w:jc w:val="center"/>
        </w:trPr>
        <w:tc>
          <w:tcPr>
            <w:tcW w:w="3256" w:type="dxa"/>
            <w:gridSpan w:val="2"/>
            <w:tcBorders>
              <w:top w:val="outset" w:sz="6" w:space="0" w:color="auto"/>
              <w:left w:val="single" w:sz="4" w:space="0" w:color="C0C0C0"/>
              <w:bottom w:val="outset" w:sz="6" w:space="0" w:color="auto"/>
              <w:right w:val="nil"/>
            </w:tcBorders>
            <w:vAlign w:val="center"/>
          </w:tcPr>
          <w:p w14:paraId="6D985CF8" w14:textId="7918B69A" w:rsidR="0098339E" w:rsidRPr="00190F50" w:rsidRDefault="0098339E" w:rsidP="00EF0C10">
            <w:pPr>
              <w:rPr>
                <w:rFonts w:ascii="Tahoma" w:hAnsi="Tahoma" w:cs="Tahoma"/>
                <w:b/>
                <w:sz w:val="20"/>
                <w:szCs w:val="20"/>
              </w:rPr>
            </w:pPr>
            <w:r w:rsidRPr="00190F50">
              <w:rPr>
                <w:rFonts w:ascii="Tahoma" w:hAnsi="Tahoma" w:cs="Tahoma"/>
                <w:b/>
                <w:sz w:val="20"/>
                <w:szCs w:val="20"/>
              </w:rPr>
              <w:t xml:space="preserve">Linkage to </w:t>
            </w:r>
            <w:r w:rsidR="00EF0C10" w:rsidRPr="00190F50">
              <w:rPr>
                <w:rFonts w:ascii="Tahoma" w:hAnsi="Tahoma" w:cs="Tahoma"/>
                <w:b/>
                <w:sz w:val="20"/>
                <w:szCs w:val="20"/>
              </w:rPr>
              <w:t xml:space="preserve">FAO’s Four Betters: </w:t>
            </w:r>
          </w:p>
        </w:tc>
        <w:tc>
          <w:tcPr>
            <w:tcW w:w="7386" w:type="dxa"/>
            <w:gridSpan w:val="6"/>
            <w:tcBorders>
              <w:top w:val="outset" w:sz="6" w:space="0" w:color="auto"/>
              <w:left w:val="nil"/>
              <w:bottom w:val="outset" w:sz="6" w:space="0" w:color="auto"/>
              <w:right w:val="single" w:sz="4" w:space="0" w:color="C0C0C0"/>
            </w:tcBorders>
            <w:vAlign w:val="center"/>
          </w:tcPr>
          <w:p w14:paraId="09338D3C" w14:textId="54E20503" w:rsidR="0098339E" w:rsidRPr="005C0E7E" w:rsidRDefault="005C0E7E" w:rsidP="00B0757F">
            <w:pPr>
              <w:rPr>
                <w:rFonts w:ascii="Tahoma" w:hAnsi="Tahoma" w:cs="Tahoma"/>
                <w:sz w:val="20"/>
                <w:szCs w:val="20"/>
              </w:rPr>
            </w:pPr>
            <w:r w:rsidRPr="2A1049A3">
              <w:rPr>
                <w:rFonts w:ascii="Tahoma" w:hAnsi="Tahoma" w:cs="Tahoma"/>
                <w:b/>
                <w:bCs/>
                <w:sz w:val="20"/>
                <w:szCs w:val="20"/>
              </w:rPr>
              <w:t xml:space="preserve">Better </w:t>
            </w:r>
            <w:r w:rsidRPr="00E61AC6">
              <w:rPr>
                <w:rFonts w:ascii="Tahoma" w:hAnsi="Tahoma" w:cs="Tahoma"/>
                <w:b/>
                <w:bCs/>
                <w:sz w:val="20"/>
                <w:szCs w:val="20"/>
              </w:rPr>
              <w:t>production (</w:t>
            </w:r>
            <w:r w:rsidR="00E61AC6" w:rsidRPr="00E61AC6">
              <w:rPr>
                <w:rFonts w:ascii="Tahoma" w:hAnsi="Tahoma" w:cs="Tahoma"/>
                <w:b/>
                <w:bCs/>
                <w:sz w:val="20"/>
                <w:szCs w:val="20"/>
              </w:rPr>
              <w:t>40</w:t>
            </w:r>
            <w:r w:rsidRPr="00E61AC6">
              <w:rPr>
                <w:rFonts w:ascii="Tahoma" w:hAnsi="Tahoma" w:cs="Tahoma"/>
                <w:b/>
                <w:bCs/>
                <w:sz w:val="20"/>
                <w:szCs w:val="20"/>
              </w:rPr>
              <w:t>%)</w:t>
            </w:r>
            <w:r w:rsidRPr="00E61AC6">
              <w:br/>
            </w:r>
            <w:r w:rsidRPr="00E61AC6">
              <w:rPr>
                <w:rFonts w:ascii="Tahoma" w:hAnsi="Tahoma" w:cs="Tahoma"/>
                <w:b/>
                <w:bCs/>
                <w:sz w:val="20"/>
                <w:szCs w:val="20"/>
              </w:rPr>
              <w:t>Better environment (</w:t>
            </w:r>
            <w:r w:rsidR="00E61AC6" w:rsidRPr="00E61AC6">
              <w:rPr>
                <w:rFonts w:ascii="Tahoma" w:hAnsi="Tahoma" w:cs="Tahoma"/>
                <w:b/>
                <w:bCs/>
                <w:sz w:val="20"/>
                <w:szCs w:val="20"/>
              </w:rPr>
              <w:t>60</w:t>
            </w:r>
            <w:r w:rsidRPr="00E61AC6">
              <w:rPr>
                <w:rFonts w:ascii="Tahoma" w:hAnsi="Tahoma" w:cs="Tahoma"/>
                <w:b/>
                <w:bCs/>
                <w:sz w:val="20"/>
                <w:szCs w:val="20"/>
              </w:rPr>
              <w:t>%)</w:t>
            </w:r>
          </w:p>
        </w:tc>
      </w:tr>
      <w:tr w:rsidR="00E61AC6" w:rsidRPr="00190F50" w14:paraId="057428CB" w14:textId="77777777" w:rsidTr="00EE307C">
        <w:trPr>
          <w:trHeight w:val="340"/>
          <w:jc w:val="center"/>
        </w:trPr>
        <w:tc>
          <w:tcPr>
            <w:tcW w:w="4420" w:type="dxa"/>
            <w:gridSpan w:val="3"/>
            <w:tcBorders>
              <w:top w:val="outset" w:sz="6" w:space="0" w:color="auto"/>
              <w:left w:val="single" w:sz="4" w:space="0" w:color="C0C0C0"/>
              <w:bottom w:val="outset" w:sz="6" w:space="0" w:color="auto"/>
              <w:right w:val="nil"/>
            </w:tcBorders>
            <w:vAlign w:val="center"/>
            <w:hideMark/>
          </w:tcPr>
          <w:p w14:paraId="0FB97656" w14:textId="79F2D9C5" w:rsidR="00E61AC6" w:rsidRPr="00190F50" w:rsidRDefault="00E61AC6" w:rsidP="00213183">
            <w:pPr>
              <w:rPr>
                <w:rFonts w:ascii="Tahoma" w:hAnsi="Tahoma" w:cs="Tahoma"/>
                <w:sz w:val="20"/>
                <w:szCs w:val="20"/>
              </w:rPr>
            </w:pPr>
            <w:r w:rsidRPr="00190F50">
              <w:rPr>
                <w:rFonts w:ascii="Tahoma" w:hAnsi="Tahoma" w:cs="Tahoma"/>
                <w:b/>
                <w:sz w:val="20"/>
                <w:szCs w:val="20"/>
              </w:rPr>
              <w:t>Start Date of Assignment:</w:t>
            </w:r>
            <w:r>
              <w:rPr>
                <w:rFonts w:ascii="Tahoma" w:hAnsi="Tahoma" w:cs="Tahoma"/>
                <w:b/>
                <w:sz w:val="20"/>
                <w:szCs w:val="20"/>
              </w:rPr>
              <w:t xml:space="preserve"> </w:t>
            </w:r>
            <w:r w:rsidRPr="00E61AC6">
              <w:rPr>
                <w:rFonts w:ascii="Tahoma" w:hAnsi="Tahoma" w:cs="Tahoma"/>
                <w:bCs/>
                <w:sz w:val="20"/>
                <w:szCs w:val="20"/>
              </w:rPr>
              <w:t xml:space="preserve">1 </w:t>
            </w:r>
            <w:r w:rsidR="00F851C2">
              <w:rPr>
                <w:rFonts w:ascii="Tahoma" w:hAnsi="Tahoma" w:cs="Tahoma"/>
                <w:bCs/>
                <w:sz w:val="20"/>
                <w:szCs w:val="20"/>
              </w:rPr>
              <w:t>May</w:t>
            </w:r>
            <w:r w:rsidRPr="00E61AC6">
              <w:rPr>
                <w:rFonts w:ascii="Tahoma" w:hAnsi="Tahoma" w:cs="Tahoma"/>
                <w:bCs/>
                <w:sz w:val="20"/>
                <w:szCs w:val="20"/>
              </w:rPr>
              <w:t xml:space="preserve"> 2026</w:t>
            </w:r>
          </w:p>
        </w:tc>
        <w:tc>
          <w:tcPr>
            <w:tcW w:w="6222" w:type="dxa"/>
            <w:gridSpan w:val="5"/>
            <w:tcBorders>
              <w:top w:val="outset" w:sz="6" w:space="0" w:color="auto"/>
              <w:left w:val="nil"/>
              <w:bottom w:val="outset" w:sz="6" w:space="0" w:color="auto"/>
              <w:right w:val="single" w:sz="4" w:space="0" w:color="C0C0C0"/>
            </w:tcBorders>
            <w:vAlign w:val="center"/>
            <w:hideMark/>
          </w:tcPr>
          <w:p w14:paraId="0D11F86D" w14:textId="662765A3" w:rsidR="00E61AC6" w:rsidRPr="00190F50" w:rsidRDefault="00E61AC6" w:rsidP="00283DC3">
            <w:pPr>
              <w:rPr>
                <w:rFonts w:ascii="Tahoma" w:hAnsi="Tahoma" w:cs="Tahoma"/>
                <w:sz w:val="20"/>
                <w:szCs w:val="20"/>
              </w:rPr>
            </w:pPr>
            <w:r w:rsidRPr="00190F50">
              <w:rPr>
                <w:rFonts w:ascii="Tahoma" w:hAnsi="Tahoma" w:cs="Tahoma"/>
                <w:b/>
                <w:sz w:val="20"/>
                <w:szCs w:val="20"/>
              </w:rPr>
              <w:t>Duration and End Date:</w:t>
            </w:r>
            <w:r>
              <w:rPr>
                <w:rFonts w:ascii="Tahoma" w:hAnsi="Tahoma" w:cs="Tahoma"/>
                <w:b/>
                <w:sz w:val="20"/>
                <w:szCs w:val="20"/>
              </w:rPr>
              <w:t xml:space="preserve"> </w:t>
            </w:r>
            <w:r w:rsidR="00F851C2">
              <w:rPr>
                <w:rFonts w:ascii="Tahoma" w:hAnsi="Tahoma" w:cs="Tahoma"/>
                <w:bCs/>
                <w:sz w:val="20"/>
                <w:szCs w:val="20"/>
              </w:rPr>
              <w:t>11 months</w:t>
            </w:r>
            <w:r w:rsidRPr="00E61AC6">
              <w:rPr>
                <w:rFonts w:ascii="Tahoma" w:hAnsi="Tahoma" w:cs="Tahoma"/>
                <w:bCs/>
                <w:sz w:val="20"/>
                <w:szCs w:val="20"/>
              </w:rPr>
              <w:t xml:space="preserve"> (31 March</w:t>
            </w:r>
            <w:r>
              <w:rPr>
                <w:rFonts w:ascii="Tahoma" w:hAnsi="Tahoma" w:cs="Tahoma"/>
                <w:bCs/>
                <w:sz w:val="20"/>
                <w:szCs w:val="20"/>
              </w:rPr>
              <w:t xml:space="preserve"> </w:t>
            </w:r>
            <w:r w:rsidRPr="00E61AC6">
              <w:rPr>
                <w:rFonts w:ascii="Tahoma" w:hAnsi="Tahoma" w:cs="Tahoma"/>
                <w:bCs/>
                <w:sz w:val="20"/>
                <w:szCs w:val="20"/>
              </w:rPr>
              <w:t>2027</w:t>
            </w:r>
            <w:r w:rsidR="005D242A">
              <w:rPr>
                <w:rFonts w:ascii="Tahoma" w:hAnsi="Tahoma" w:cs="Tahoma"/>
                <w:bCs/>
                <w:sz w:val="20"/>
                <w:szCs w:val="20"/>
              </w:rPr>
              <w:t>)</w:t>
            </w:r>
          </w:p>
        </w:tc>
      </w:tr>
      <w:tr w:rsidR="00E61AC6" w:rsidRPr="00190F50" w14:paraId="603D7870" w14:textId="77777777" w:rsidTr="00F851C2">
        <w:trPr>
          <w:trHeight w:val="322"/>
          <w:jc w:val="center"/>
        </w:trPr>
        <w:tc>
          <w:tcPr>
            <w:tcW w:w="5410" w:type="dxa"/>
            <w:gridSpan w:val="4"/>
            <w:tcBorders>
              <w:top w:val="outset" w:sz="6" w:space="0" w:color="auto"/>
              <w:left w:val="single" w:sz="4" w:space="0" w:color="C0C0C0"/>
              <w:bottom w:val="outset" w:sz="6" w:space="0" w:color="auto"/>
              <w:right w:val="nil"/>
            </w:tcBorders>
            <w:vAlign w:val="center"/>
          </w:tcPr>
          <w:p w14:paraId="213772F6" w14:textId="7120BEA5" w:rsidR="00E61AC6" w:rsidRPr="00190F50" w:rsidRDefault="00E61AC6" w:rsidP="00E61AC6">
            <w:pPr>
              <w:rPr>
                <w:rFonts w:ascii="Tahoma" w:hAnsi="Tahoma" w:cs="Tahoma"/>
                <w:sz w:val="20"/>
                <w:szCs w:val="20"/>
              </w:rPr>
            </w:pPr>
            <w:r w:rsidRPr="00190F50">
              <w:rPr>
                <w:rFonts w:ascii="Tahoma" w:hAnsi="Tahoma" w:cs="Tahoma"/>
                <w:b/>
                <w:sz w:val="20"/>
                <w:szCs w:val="20"/>
              </w:rPr>
              <w:t>Report to, name of supervisor:</w:t>
            </w:r>
            <w:r w:rsidRPr="00E61AC6">
              <w:rPr>
                <w:rFonts w:ascii="Tahoma" w:hAnsi="Tahoma" w:cs="Tahoma"/>
                <w:b/>
                <w:sz w:val="20"/>
                <w:szCs w:val="20"/>
              </w:rPr>
              <w:t xml:space="preserve"> </w:t>
            </w:r>
            <w:r w:rsidRPr="00E61AC6">
              <w:rPr>
                <w:rFonts w:ascii="Tahoma" w:hAnsi="Tahoma" w:cs="Tahoma"/>
                <w:bCs/>
                <w:sz w:val="20"/>
                <w:szCs w:val="20"/>
              </w:rPr>
              <w:t>Suzanne Redfern</w:t>
            </w:r>
          </w:p>
        </w:tc>
        <w:tc>
          <w:tcPr>
            <w:tcW w:w="4498" w:type="dxa"/>
            <w:gridSpan w:val="2"/>
            <w:tcBorders>
              <w:top w:val="outset" w:sz="6" w:space="0" w:color="auto"/>
              <w:left w:val="nil"/>
              <w:bottom w:val="outset" w:sz="6" w:space="0" w:color="auto"/>
              <w:right w:val="nil"/>
            </w:tcBorders>
            <w:vAlign w:val="center"/>
          </w:tcPr>
          <w:p w14:paraId="67420315" w14:textId="04BE7952" w:rsidR="00E61AC6" w:rsidRPr="00F851C2" w:rsidRDefault="00E61AC6" w:rsidP="00F851C2">
            <w:pPr>
              <w:rPr>
                <w:rFonts w:ascii="Tahoma" w:hAnsi="Tahoma" w:cs="Tahoma"/>
                <w:bCs/>
                <w:sz w:val="20"/>
                <w:szCs w:val="20"/>
              </w:rPr>
            </w:pPr>
            <w:r w:rsidRPr="00190F50">
              <w:rPr>
                <w:rFonts w:ascii="Tahoma" w:hAnsi="Tahoma" w:cs="Tahoma"/>
                <w:b/>
                <w:sz w:val="20"/>
                <w:szCs w:val="20"/>
              </w:rPr>
              <w:t xml:space="preserve">Title: </w:t>
            </w:r>
            <w:r w:rsidRPr="00E61AC6">
              <w:rPr>
                <w:rFonts w:ascii="Tahoma" w:hAnsi="Tahoma" w:cs="Tahoma"/>
                <w:bCs/>
                <w:sz w:val="20"/>
                <w:szCs w:val="20"/>
              </w:rPr>
              <w:t>Technical Officer</w:t>
            </w:r>
            <w:r>
              <w:rPr>
                <w:rFonts w:ascii="Tahoma" w:hAnsi="Tahoma" w:cs="Tahoma"/>
                <w:bCs/>
                <w:sz w:val="20"/>
                <w:szCs w:val="20"/>
              </w:rPr>
              <w:t xml:space="preserve"> (OCBC)</w:t>
            </w:r>
          </w:p>
        </w:tc>
        <w:tc>
          <w:tcPr>
            <w:tcW w:w="734" w:type="dxa"/>
            <w:gridSpan w:val="2"/>
            <w:tcBorders>
              <w:top w:val="outset" w:sz="6" w:space="0" w:color="auto"/>
              <w:left w:val="nil"/>
              <w:bottom w:val="outset" w:sz="6" w:space="0" w:color="auto"/>
              <w:right w:val="single" w:sz="4" w:space="0" w:color="C0C0C0"/>
            </w:tcBorders>
            <w:vAlign w:val="center"/>
          </w:tcPr>
          <w:p w14:paraId="6A7D33EA" w14:textId="71F3AC1B" w:rsidR="00E61AC6" w:rsidRPr="00190F50" w:rsidRDefault="00E61AC6">
            <w:pPr>
              <w:rPr>
                <w:rFonts w:ascii="Tahoma" w:hAnsi="Tahoma" w:cs="Tahoma"/>
                <w:sz w:val="20"/>
                <w:szCs w:val="20"/>
              </w:rPr>
            </w:pPr>
          </w:p>
        </w:tc>
      </w:tr>
      <w:tr w:rsidR="00240BFB" w:rsidRPr="00190F50" w14:paraId="593B8BA1" w14:textId="77777777" w:rsidTr="00E61AC6">
        <w:trPr>
          <w:trHeight w:val="157"/>
          <w:jc w:val="center"/>
        </w:trPr>
        <w:tc>
          <w:tcPr>
            <w:tcW w:w="10642" w:type="dxa"/>
            <w:gridSpan w:val="8"/>
            <w:tcBorders>
              <w:top w:val="outset" w:sz="6" w:space="0" w:color="auto"/>
              <w:left w:val="nil"/>
              <w:bottom w:val="single" w:sz="4" w:space="0" w:color="C0C0C0"/>
              <w:right w:val="nil"/>
            </w:tcBorders>
            <w:vAlign w:val="center"/>
          </w:tcPr>
          <w:p w14:paraId="31425820" w14:textId="77777777" w:rsidR="00240BFB" w:rsidRPr="00190F50" w:rsidRDefault="00240BFB" w:rsidP="00D813B4">
            <w:pPr>
              <w:rPr>
                <w:rFonts w:ascii="Tahoma" w:hAnsi="Tahoma" w:cs="Tahoma"/>
                <w:sz w:val="20"/>
                <w:szCs w:val="20"/>
              </w:rPr>
            </w:pPr>
          </w:p>
        </w:tc>
      </w:tr>
      <w:tr w:rsidR="00240BFB" w:rsidRPr="00190F50" w14:paraId="32369855" w14:textId="77777777" w:rsidTr="00E61AC6">
        <w:trPr>
          <w:trHeight w:val="301"/>
          <w:jc w:val="center"/>
        </w:trPr>
        <w:tc>
          <w:tcPr>
            <w:tcW w:w="10642"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190F50" w:rsidRDefault="00240BFB">
            <w:pPr>
              <w:pStyle w:val="Heading2"/>
              <w:rPr>
                <w:rFonts w:cs="Tahoma"/>
                <w:sz w:val="20"/>
              </w:rPr>
            </w:pPr>
            <w:r w:rsidRPr="00190F50">
              <w:rPr>
                <w:rFonts w:cs="Tahoma"/>
                <w:sz w:val="20"/>
              </w:rPr>
              <w:t>General Description of task(s) and objectives to be achieved</w:t>
            </w:r>
          </w:p>
        </w:tc>
      </w:tr>
      <w:tr w:rsidR="00240BFB" w:rsidRPr="00190F50" w14:paraId="257E6D69" w14:textId="77777777" w:rsidTr="00E61AC6">
        <w:trPr>
          <w:trHeight w:val="827"/>
          <w:jc w:val="center"/>
        </w:trPr>
        <w:tc>
          <w:tcPr>
            <w:tcW w:w="10642" w:type="dxa"/>
            <w:gridSpan w:val="8"/>
            <w:tcBorders>
              <w:top w:val="single" w:sz="4" w:space="0" w:color="C0C0C0"/>
              <w:left w:val="single" w:sz="4" w:space="0" w:color="C0C0C0"/>
              <w:bottom w:val="single" w:sz="4" w:space="0" w:color="C0C0C0"/>
              <w:right w:val="single" w:sz="4" w:space="0" w:color="C0C0C0"/>
            </w:tcBorders>
            <w:vAlign w:val="center"/>
          </w:tcPr>
          <w:p w14:paraId="737EB6AA" w14:textId="70D8627B" w:rsidR="00446166" w:rsidRDefault="00190F50" w:rsidP="00190F50">
            <w:pPr>
              <w:jc w:val="both"/>
              <w:rPr>
                <w:rFonts w:ascii="Tahoma" w:hAnsi="Tahoma" w:cs="Tahoma"/>
                <w:b/>
                <w:bCs/>
                <w:sz w:val="20"/>
                <w:szCs w:val="20"/>
                <w:u w:val="single"/>
              </w:rPr>
            </w:pPr>
            <w:r w:rsidRPr="00190F50">
              <w:rPr>
                <w:rFonts w:ascii="Tahoma" w:hAnsi="Tahoma" w:cs="Tahoma"/>
                <w:b/>
                <w:bCs/>
                <w:sz w:val="20"/>
                <w:szCs w:val="20"/>
                <w:u w:val="single"/>
              </w:rPr>
              <w:t>Background</w:t>
            </w:r>
          </w:p>
          <w:p w14:paraId="6BE3CC84" w14:textId="77777777" w:rsidR="00775134" w:rsidRDefault="00775134" w:rsidP="00190F50">
            <w:pPr>
              <w:jc w:val="both"/>
              <w:rPr>
                <w:rFonts w:ascii="Tahoma" w:hAnsi="Tahoma" w:cs="Tahoma"/>
                <w:b/>
                <w:bCs/>
                <w:sz w:val="20"/>
                <w:szCs w:val="20"/>
                <w:u w:val="single"/>
              </w:rPr>
            </w:pPr>
          </w:p>
          <w:p w14:paraId="76B7B77B" w14:textId="77777777" w:rsidR="00775134" w:rsidRPr="00775134" w:rsidRDefault="00775134" w:rsidP="00775134">
            <w:pPr>
              <w:widowControl w:val="0"/>
              <w:autoSpaceDE w:val="0"/>
              <w:autoSpaceDN w:val="0"/>
              <w:adjustRightInd w:val="0"/>
              <w:spacing w:after="60"/>
              <w:ind w:left="108"/>
              <w:jc w:val="both"/>
              <w:rPr>
                <w:rFonts w:ascii="Tahoma" w:hAnsi="Tahoma" w:cs="Tahoma"/>
                <w:color w:val="000000"/>
                <w:sz w:val="20"/>
                <w:szCs w:val="20"/>
              </w:rPr>
            </w:pPr>
            <w:r w:rsidRPr="00775134">
              <w:rPr>
                <w:rFonts w:ascii="Tahoma" w:hAnsi="Tahoma" w:cs="Tahoma"/>
                <w:color w:val="000000"/>
                <w:sz w:val="20"/>
                <w:szCs w:val="20"/>
              </w:rPr>
              <w:t xml:space="preserve">The Office of Climate Change, Biodiversity and Environment (OCB) </w:t>
            </w:r>
            <w:proofErr w:type="gramStart"/>
            <w:r w:rsidRPr="00775134">
              <w:rPr>
                <w:rFonts w:ascii="Tahoma" w:hAnsi="Tahoma" w:cs="Tahoma"/>
                <w:color w:val="000000"/>
                <w:sz w:val="20"/>
                <w:szCs w:val="20"/>
              </w:rPr>
              <w:t>works</w:t>
            </w:r>
            <w:proofErr w:type="gramEnd"/>
            <w:r w:rsidRPr="00775134">
              <w:rPr>
                <w:rFonts w:ascii="Tahoma" w:hAnsi="Tahoma" w:cs="Tahoma"/>
                <w:color w:val="000000"/>
                <w:sz w:val="20"/>
                <w:szCs w:val="20"/>
              </w:rPr>
              <w:t xml:space="preserve"> to ensure that countries and stakeholders respond to the challenges of climate change, biodiversity loss, and environmental degradation. OCB provides a cross organizational coordination role on issues related to climate change, biodiversity and the environment and is the focal point to major multilateral environmental agreements including the United Nations Framework Convention on Climate Change Conferences (UNFCCC), and the Convention on Biological Diversity (CBD). The Office also assists FAO Members in their responses towards the interlinked challenges of food security, climate change, biodiversity loss and environmental degradation including through facilitating access to climate and environmental financing (such as the GEF and the GCF). In addition, OCB hosts the Globally Important Agricultural Heritage Systems (GIAHS) Programme, the Treaty on Plant Genetic Resources for Food and Agriculture and the Commission on Genetic Resources for Food and Agriculture as well as FAO's work on environmental safeguards and leads the Programme Priority Areas on Climate Change (PPA BE1) and Bioeconomy for Sustainable Food and Agriculture (PPA BE2).</w:t>
            </w:r>
          </w:p>
          <w:p w14:paraId="71B33DAC" w14:textId="77777777" w:rsidR="00E61AC6" w:rsidRPr="00E61AC6" w:rsidRDefault="00E61AC6" w:rsidP="00E61AC6">
            <w:pPr>
              <w:jc w:val="both"/>
              <w:rPr>
                <w:rFonts w:ascii="Tahoma" w:hAnsi="Tahoma" w:cs="Tahoma"/>
                <w:bCs/>
                <w:sz w:val="20"/>
                <w:szCs w:val="20"/>
              </w:rPr>
            </w:pPr>
            <w:r w:rsidRPr="00E61AC6">
              <w:rPr>
                <w:rFonts w:ascii="Tahoma" w:hAnsi="Tahoma" w:cs="Tahoma"/>
                <w:bCs/>
                <w:sz w:val="20"/>
                <w:szCs w:val="20"/>
              </w:rPr>
              <w:t xml:space="preserve">The Office of Climate Change, Biodiversity and Environment (OCB) of the Food and Agriculture Organization of the United Nations (FAO) </w:t>
            </w:r>
            <w:proofErr w:type="gramStart"/>
            <w:r w:rsidRPr="00E61AC6">
              <w:rPr>
                <w:rFonts w:ascii="Tahoma" w:hAnsi="Tahoma" w:cs="Tahoma"/>
                <w:bCs/>
                <w:sz w:val="20"/>
                <w:szCs w:val="20"/>
              </w:rPr>
              <w:t>works</w:t>
            </w:r>
            <w:proofErr w:type="gramEnd"/>
            <w:r w:rsidRPr="00E61AC6">
              <w:rPr>
                <w:rFonts w:ascii="Tahoma" w:hAnsi="Tahoma" w:cs="Tahoma"/>
                <w:bCs/>
                <w:sz w:val="20"/>
                <w:szCs w:val="20"/>
              </w:rPr>
              <w:t xml:space="preserve"> to ensure that countries and stakeholders respond to the challenges of climate change, biodiversity loss, and environmental degradation. OCB provides a cross organizational coordination role on issues related to climate change, biodiversity and the environment and is the focal point to major multilateral environmental agreements including the United Nations Framework Convention on Climate Change Conferences (UNFCCC), and the Convention on Biological Diversity (CBD). </w:t>
            </w:r>
          </w:p>
          <w:p w14:paraId="0C9E6D03" w14:textId="0A9344CF" w:rsidR="00190F50" w:rsidRPr="00E61AC6" w:rsidRDefault="00E61AC6" w:rsidP="00E61AC6">
            <w:pPr>
              <w:jc w:val="both"/>
              <w:rPr>
                <w:rFonts w:ascii="Tahoma" w:hAnsi="Tahoma" w:cs="Tahoma"/>
                <w:bCs/>
                <w:sz w:val="20"/>
                <w:szCs w:val="20"/>
              </w:rPr>
            </w:pPr>
            <w:r w:rsidRPr="00E61AC6">
              <w:rPr>
                <w:rFonts w:ascii="Tahoma" w:hAnsi="Tahoma" w:cs="Tahoma"/>
                <w:bCs/>
                <w:sz w:val="20"/>
                <w:szCs w:val="20"/>
              </w:rPr>
              <w:t xml:space="preserve">The Commission on Genetic Resources for Food and Agriculture (Commission) keeps under review matters related to the Organization's policies, programmes and activities regarding biodiversity for food and agriculture and its interlinkages with climate change, health, nutrition and other matters. The Commission’s Secretariat, which </w:t>
            </w:r>
            <w:proofErr w:type="gramStart"/>
            <w:r w:rsidRPr="00E61AC6">
              <w:rPr>
                <w:rFonts w:ascii="Tahoma" w:hAnsi="Tahoma" w:cs="Tahoma"/>
                <w:bCs/>
                <w:sz w:val="20"/>
                <w:szCs w:val="20"/>
              </w:rPr>
              <w:t>is located in</w:t>
            </w:r>
            <w:proofErr w:type="gramEnd"/>
            <w:r w:rsidRPr="00E61AC6">
              <w:rPr>
                <w:rFonts w:ascii="Tahoma" w:hAnsi="Tahoma" w:cs="Tahoma"/>
                <w:bCs/>
                <w:sz w:val="20"/>
                <w:szCs w:val="20"/>
              </w:rPr>
              <w:t xml:space="preserve"> OCB, supports the work of the Commission and follows up on its decisions. It also monitors and reports to the Commission on developments in relevant international bodies and processes. The Commission’s Strategic Plan contains the Commission’s vision, mission and goals and embraces its rolling Multi-Year Programme of Work covering the biodiversity/genetic resources for food and agriculture and all sectoral and cross-sectoral matters </w:t>
            </w:r>
            <w:r>
              <w:rPr>
                <w:rFonts w:ascii="Tahoma" w:hAnsi="Tahoma" w:cs="Tahoma"/>
                <w:bCs/>
                <w:sz w:val="20"/>
                <w:szCs w:val="20"/>
              </w:rPr>
              <w:t xml:space="preserve">under the auspices of the </w:t>
            </w:r>
            <w:r w:rsidRPr="00E61AC6">
              <w:rPr>
                <w:rFonts w:ascii="Tahoma" w:hAnsi="Tahoma" w:cs="Tahoma"/>
                <w:bCs/>
                <w:sz w:val="20"/>
                <w:szCs w:val="20"/>
              </w:rPr>
              <w:t>Commission.</w:t>
            </w:r>
          </w:p>
          <w:p w14:paraId="457D04A6" w14:textId="77777777" w:rsidR="00E61AC6" w:rsidRPr="00190F50" w:rsidRDefault="00E61AC6" w:rsidP="00E61AC6">
            <w:pPr>
              <w:jc w:val="both"/>
              <w:rPr>
                <w:rFonts w:ascii="Tahoma" w:hAnsi="Tahoma" w:cs="Tahoma"/>
                <w:b/>
                <w:bCs/>
                <w:sz w:val="20"/>
                <w:szCs w:val="20"/>
                <w:u w:val="single"/>
              </w:rPr>
            </w:pPr>
          </w:p>
          <w:p w14:paraId="019F775D" w14:textId="4EC370A5" w:rsidR="00661C9C" w:rsidRPr="00190F50" w:rsidRDefault="00661C9C" w:rsidP="00343E96">
            <w:pPr>
              <w:jc w:val="both"/>
              <w:rPr>
                <w:rFonts w:ascii="Tahoma" w:hAnsi="Tahoma" w:cs="Tahoma"/>
                <w:b/>
                <w:bCs/>
                <w:sz w:val="20"/>
                <w:szCs w:val="20"/>
                <w:u w:val="single"/>
              </w:rPr>
            </w:pPr>
            <w:r w:rsidRPr="00190F50">
              <w:rPr>
                <w:rFonts w:ascii="Tahoma" w:hAnsi="Tahoma" w:cs="Tahoma"/>
                <w:b/>
                <w:bCs/>
                <w:sz w:val="20"/>
                <w:szCs w:val="20"/>
                <w:u w:val="single"/>
              </w:rPr>
              <w:t>Duties and Responsibilities</w:t>
            </w:r>
          </w:p>
          <w:p w14:paraId="5DB2E095" w14:textId="77777777" w:rsidR="00446166" w:rsidRPr="00190F50" w:rsidRDefault="00446166" w:rsidP="00343E96">
            <w:pPr>
              <w:jc w:val="both"/>
              <w:rPr>
                <w:rFonts w:ascii="Tahoma" w:hAnsi="Tahoma" w:cs="Tahoma"/>
                <w:b/>
                <w:bCs/>
                <w:sz w:val="20"/>
                <w:szCs w:val="20"/>
                <w:u w:val="single"/>
              </w:rPr>
            </w:pPr>
          </w:p>
          <w:p w14:paraId="0CF625E4" w14:textId="77777777" w:rsidR="00E61AC6" w:rsidRDefault="00E61AC6" w:rsidP="00E61AC6">
            <w:pPr>
              <w:ind w:left="175"/>
              <w:jc w:val="both"/>
              <w:rPr>
                <w:rFonts w:ascii="Tahoma" w:hAnsi="Tahoma" w:cs="Tahoma"/>
                <w:sz w:val="20"/>
                <w:szCs w:val="20"/>
              </w:rPr>
            </w:pPr>
            <w:r w:rsidRPr="000B2DC2">
              <w:rPr>
                <w:rFonts w:ascii="Tahoma" w:hAnsi="Tahoma" w:cs="Tahoma"/>
                <w:sz w:val="20"/>
                <w:szCs w:val="20"/>
              </w:rPr>
              <w:lastRenderedPageBreak/>
              <w:t xml:space="preserve">The selected intern will report to the Technical Officer, OCBC. S/he will engage and gain an understanding of the Commission’s work, with focus on the intersection between climate change, biodiversity and genetic resources. Importantly, the intern will gain hands-on experience in </w:t>
            </w:r>
            <w:r>
              <w:rPr>
                <w:rFonts w:ascii="Tahoma" w:hAnsi="Tahoma" w:cs="Tahoma"/>
                <w:sz w:val="20"/>
                <w:szCs w:val="20"/>
              </w:rPr>
              <w:t xml:space="preserve">providing secretarial </w:t>
            </w:r>
            <w:r w:rsidRPr="000B2DC2">
              <w:rPr>
                <w:rFonts w:ascii="Tahoma" w:hAnsi="Tahoma" w:cs="Tahoma"/>
                <w:sz w:val="20"/>
                <w:szCs w:val="20"/>
              </w:rPr>
              <w:t xml:space="preserve">support </w:t>
            </w:r>
            <w:r>
              <w:rPr>
                <w:rFonts w:ascii="Tahoma" w:hAnsi="Tahoma" w:cs="Tahoma"/>
                <w:sz w:val="20"/>
                <w:szCs w:val="20"/>
              </w:rPr>
              <w:t xml:space="preserve">for </w:t>
            </w:r>
            <w:r w:rsidRPr="000B2DC2">
              <w:rPr>
                <w:rFonts w:ascii="Tahoma" w:hAnsi="Tahoma" w:cs="Tahoma"/>
                <w:sz w:val="20"/>
                <w:szCs w:val="20"/>
              </w:rPr>
              <w:t>intergovernmental negotiations.</w:t>
            </w:r>
          </w:p>
          <w:p w14:paraId="5A185047" w14:textId="77777777" w:rsidR="00E61AC6" w:rsidRDefault="00E61AC6" w:rsidP="00E61AC6">
            <w:pPr>
              <w:ind w:left="175"/>
              <w:jc w:val="both"/>
              <w:rPr>
                <w:rFonts w:ascii="Tahoma" w:hAnsi="Tahoma" w:cs="Tahoma"/>
                <w:sz w:val="20"/>
                <w:szCs w:val="20"/>
              </w:rPr>
            </w:pPr>
          </w:p>
          <w:p w14:paraId="71CC9353" w14:textId="77777777" w:rsidR="00E61AC6" w:rsidRPr="000B2DC2" w:rsidRDefault="00E61AC6" w:rsidP="00E61AC6">
            <w:pPr>
              <w:ind w:left="175"/>
              <w:jc w:val="both"/>
              <w:rPr>
                <w:rFonts w:ascii="Tahoma" w:hAnsi="Tahoma" w:cs="Tahoma"/>
                <w:sz w:val="20"/>
                <w:szCs w:val="20"/>
              </w:rPr>
            </w:pPr>
            <w:r w:rsidRPr="000B2DC2">
              <w:rPr>
                <w:rFonts w:ascii="Tahoma" w:hAnsi="Tahoma" w:cs="Tahoma"/>
                <w:sz w:val="20"/>
                <w:szCs w:val="20"/>
              </w:rPr>
              <w:t>Specifically, the intern will be</w:t>
            </w:r>
            <w:r>
              <w:rPr>
                <w:rFonts w:ascii="Tahoma" w:hAnsi="Tahoma" w:cs="Tahoma"/>
                <w:sz w:val="20"/>
                <w:szCs w:val="20"/>
              </w:rPr>
              <w:t xml:space="preserve"> part of the Commission’s Secretariat and</w:t>
            </w:r>
            <w:r w:rsidRPr="000B2DC2">
              <w:rPr>
                <w:rFonts w:ascii="Tahoma" w:hAnsi="Tahoma" w:cs="Tahoma"/>
                <w:sz w:val="20"/>
                <w:szCs w:val="20"/>
              </w:rPr>
              <w:t xml:space="preserve"> responsible </w:t>
            </w:r>
            <w:r>
              <w:rPr>
                <w:rFonts w:ascii="Tahoma" w:hAnsi="Tahoma" w:cs="Tahoma"/>
                <w:sz w:val="20"/>
                <w:szCs w:val="20"/>
              </w:rPr>
              <w:t>for</w:t>
            </w:r>
            <w:r w:rsidRPr="000B2DC2">
              <w:rPr>
                <w:rFonts w:ascii="Tahoma" w:hAnsi="Tahoma" w:cs="Tahoma"/>
                <w:sz w:val="20"/>
                <w:szCs w:val="20"/>
              </w:rPr>
              <w:t xml:space="preserve"> the following activities:</w:t>
            </w:r>
          </w:p>
          <w:p w14:paraId="503CC7B2" w14:textId="77777777" w:rsidR="00E61AC6" w:rsidRPr="000B2DC2" w:rsidRDefault="00E61AC6" w:rsidP="00E61AC6">
            <w:pPr>
              <w:ind w:left="175"/>
              <w:jc w:val="both"/>
              <w:rPr>
                <w:rFonts w:ascii="Tahoma" w:hAnsi="Tahoma" w:cs="Tahoma"/>
                <w:sz w:val="20"/>
                <w:szCs w:val="20"/>
              </w:rPr>
            </w:pPr>
            <w:r w:rsidRPr="000B2DC2">
              <w:rPr>
                <w:rFonts w:ascii="Tahoma" w:hAnsi="Tahoma" w:cs="Tahoma"/>
                <w:sz w:val="20"/>
                <w:szCs w:val="20"/>
              </w:rPr>
              <w:t xml:space="preserve"> </w:t>
            </w:r>
          </w:p>
          <w:p w14:paraId="46C5CAE9" w14:textId="77777777" w:rsidR="00E61AC6" w:rsidRPr="000B2DC2" w:rsidRDefault="00E61AC6" w:rsidP="00E61AC6">
            <w:pPr>
              <w:pStyle w:val="ListParagraph"/>
              <w:numPr>
                <w:ilvl w:val="0"/>
                <w:numId w:val="23"/>
              </w:numPr>
              <w:spacing w:line="281" w:lineRule="auto"/>
              <w:rPr>
                <w:rFonts w:ascii="Tahoma" w:hAnsi="Tahoma" w:cs="Tahoma"/>
                <w:sz w:val="20"/>
                <w:szCs w:val="20"/>
              </w:rPr>
            </w:pPr>
            <w:r w:rsidRPr="000B2DC2">
              <w:rPr>
                <w:rFonts w:ascii="Tahoma" w:hAnsi="Tahoma" w:cs="Tahoma"/>
                <w:sz w:val="20"/>
                <w:szCs w:val="20"/>
              </w:rPr>
              <w:t xml:space="preserve">Support the planning and convening of intersessional meetings, including a global workshop on climate change and genetic resources, and meetings of the Intergovernmental Technical Working Groups, as mandated by the Commission on Genetic Resources for Food and </w:t>
            </w:r>
            <w:proofErr w:type="gramStart"/>
            <w:r w:rsidRPr="000B2DC2">
              <w:rPr>
                <w:rFonts w:ascii="Tahoma" w:hAnsi="Tahoma" w:cs="Tahoma"/>
                <w:sz w:val="20"/>
                <w:szCs w:val="20"/>
              </w:rPr>
              <w:t>Agriculture;</w:t>
            </w:r>
            <w:proofErr w:type="gramEnd"/>
          </w:p>
          <w:p w14:paraId="2D061EEB" w14:textId="77777777" w:rsidR="00E61AC6" w:rsidRDefault="00E61AC6" w:rsidP="00E61AC6">
            <w:pPr>
              <w:pStyle w:val="ListParagraph"/>
              <w:numPr>
                <w:ilvl w:val="0"/>
                <w:numId w:val="23"/>
              </w:numPr>
              <w:spacing w:line="281" w:lineRule="auto"/>
              <w:rPr>
                <w:rFonts w:ascii="Tahoma" w:hAnsi="Tahoma" w:cs="Tahoma"/>
                <w:sz w:val="20"/>
                <w:szCs w:val="20"/>
              </w:rPr>
            </w:pPr>
            <w:r w:rsidRPr="000B2DC2">
              <w:rPr>
                <w:rFonts w:ascii="Tahoma" w:hAnsi="Tahoma" w:cs="Tahoma"/>
                <w:sz w:val="20"/>
                <w:szCs w:val="20"/>
              </w:rPr>
              <w:t xml:space="preserve">Support the drafting of documents and other materials including meeting documents, emails, newsletters and web content on matters at the intersection of genetic resources, biodiversity and climate </w:t>
            </w:r>
            <w:proofErr w:type="gramStart"/>
            <w:r w:rsidRPr="000B2DC2">
              <w:rPr>
                <w:rFonts w:ascii="Tahoma" w:hAnsi="Tahoma" w:cs="Tahoma"/>
                <w:sz w:val="20"/>
                <w:szCs w:val="20"/>
              </w:rPr>
              <w:t>change;</w:t>
            </w:r>
            <w:proofErr w:type="gramEnd"/>
          </w:p>
          <w:p w14:paraId="5EDCE1C7" w14:textId="77777777" w:rsidR="00E61AC6" w:rsidRPr="000B2DC2" w:rsidRDefault="00E61AC6" w:rsidP="00E61AC6">
            <w:pPr>
              <w:pStyle w:val="ListParagraph"/>
              <w:numPr>
                <w:ilvl w:val="0"/>
                <w:numId w:val="23"/>
              </w:numPr>
              <w:spacing w:line="281" w:lineRule="auto"/>
              <w:rPr>
                <w:rFonts w:ascii="Tahoma" w:hAnsi="Tahoma" w:cs="Tahoma"/>
                <w:sz w:val="20"/>
                <w:szCs w:val="20"/>
              </w:rPr>
            </w:pPr>
            <w:r>
              <w:rPr>
                <w:rFonts w:ascii="Tahoma" w:hAnsi="Tahoma" w:cs="Tahoma"/>
                <w:sz w:val="20"/>
                <w:szCs w:val="20"/>
              </w:rPr>
              <w:t xml:space="preserve">Support the preparations for the Twenty-first Session of the Commission on Genetic Resources for Food and Agriculture (CGRFA-21) in </w:t>
            </w:r>
            <w:proofErr w:type="gramStart"/>
            <w:r>
              <w:rPr>
                <w:rFonts w:ascii="Tahoma" w:hAnsi="Tahoma" w:cs="Tahoma"/>
                <w:sz w:val="20"/>
                <w:szCs w:val="20"/>
              </w:rPr>
              <w:t>2027;</w:t>
            </w:r>
            <w:proofErr w:type="gramEnd"/>
            <w:r w:rsidRPr="000B2DC2">
              <w:rPr>
                <w:rFonts w:ascii="Tahoma" w:hAnsi="Tahoma" w:cs="Tahoma"/>
                <w:sz w:val="20"/>
                <w:szCs w:val="20"/>
              </w:rPr>
              <w:t xml:space="preserve"> </w:t>
            </w:r>
          </w:p>
          <w:p w14:paraId="1B395E34" w14:textId="77777777" w:rsidR="00E61AC6" w:rsidRDefault="00E61AC6" w:rsidP="00E61AC6">
            <w:pPr>
              <w:pStyle w:val="ListParagraph"/>
              <w:numPr>
                <w:ilvl w:val="0"/>
                <w:numId w:val="23"/>
              </w:numPr>
              <w:spacing w:line="281" w:lineRule="auto"/>
              <w:rPr>
                <w:rFonts w:ascii="Tahoma" w:hAnsi="Tahoma" w:cs="Tahoma"/>
                <w:sz w:val="20"/>
                <w:szCs w:val="20"/>
              </w:rPr>
            </w:pPr>
            <w:r w:rsidRPr="000B2DC2">
              <w:rPr>
                <w:rFonts w:ascii="Tahoma" w:hAnsi="Tahoma" w:cs="Tahoma"/>
                <w:sz w:val="20"/>
                <w:szCs w:val="20"/>
              </w:rPr>
              <w:t xml:space="preserve">Support public awareness campaigns, events and other outreach activities to showcase the work of the Commission and its </w:t>
            </w:r>
            <w:proofErr w:type="gramStart"/>
            <w:r w:rsidRPr="000B2DC2">
              <w:rPr>
                <w:rFonts w:ascii="Tahoma" w:hAnsi="Tahoma" w:cs="Tahoma"/>
                <w:sz w:val="20"/>
                <w:szCs w:val="20"/>
              </w:rPr>
              <w:t>impacts;</w:t>
            </w:r>
            <w:proofErr w:type="gramEnd"/>
            <w:r w:rsidRPr="000B2DC2">
              <w:rPr>
                <w:rFonts w:ascii="Tahoma" w:hAnsi="Tahoma" w:cs="Tahoma"/>
                <w:sz w:val="20"/>
                <w:szCs w:val="20"/>
              </w:rPr>
              <w:t xml:space="preserve"> </w:t>
            </w:r>
          </w:p>
          <w:p w14:paraId="1EC2D77F" w14:textId="11739C21" w:rsidR="00E61AC6" w:rsidRPr="00E61AC6" w:rsidRDefault="00E61AC6" w:rsidP="00E61AC6">
            <w:pPr>
              <w:pStyle w:val="ListParagraph"/>
              <w:numPr>
                <w:ilvl w:val="0"/>
                <w:numId w:val="23"/>
              </w:numPr>
              <w:spacing w:line="281" w:lineRule="auto"/>
              <w:rPr>
                <w:rFonts w:ascii="Tahoma" w:hAnsi="Tahoma" w:cs="Tahoma"/>
                <w:sz w:val="20"/>
                <w:szCs w:val="20"/>
              </w:rPr>
            </w:pPr>
            <w:r w:rsidRPr="00E61AC6">
              <w:rPr>
                <w:rFonts w:ascii="Tahoma" w:hAnsi="Tahoma" w:cs="Tahoma"/>
                <w:sz w:val="20"/>
                <w:szCs w:val="20"/>
              </w:rPr>
              <w:t>Perform other duties as assigned by the supervisor.</w:t>
            </w:r>
          </w:p>
          <w:p w14:paraId="72E0648D" w14:textId="02DFBDEC" w:rsidR="00240BFB" w:rsidRPr="00190F50" w:rsidRDefault="00240BFB" w:rsidP="00E61AC6">
            <w:pPr>
              <w:jc w:val="both"/>
              <w:rPr>
                <w:rFonts w:ascii="Tahoma" w:hAnsi="Tahoma" w:cs="Tahoma"/>
                <w:b/>
                <w:bCs/>
                <w:sz w:val="20"/>
                <w:szCs w:val="20"/>
                <w:u w:val="single"/>
              </w:rPr>
            </w:pPr>
          </w:p>
        </w:tc>
      </w:tr>
      <w:tr w:rsidR="00240BFB" w:rsidRPr="00190F50" w14:paraId="48B4F628" w14:textId="77777777" w:rsidTr="00E61AC6">
        <w:trPr>
          <w:trHeight w:val="301"/>
          <w:jc w:val="center"/>
        </w:trPr>
        <w:tc>
          <w:tcPr>
            <w:tcW w:w="10642"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190F50" w:rsidRDefault="00240BFB">
            <w:pPr>
              <w:pStyle w:val="Heading2"/>
              <w:rPr>
                <w:rFonts w:cs="Tahoma"/>
                <w:sz w:val="20"/>
              </w:rPr>
            </w:pPr>
            <w:r w:rsidRPr="00190F50">
              <w:rPr>
                <w:rFonts w:cs="Tahoma"/>
                <w:sz w:val="20"/>
              </w:rPr>
              <w:lastRenderedPageBreak/>
              <w:t>key performance indicators</w:t>
            </w:r>
          </w:p>
        </w:tc>
      </w:tr>
      <w:tr w:rsidR="00240BFB" w:rsidRPr="00190F50" w14:paraId="07225FD9" w14:textId="77777777" w:rsidTr="00E61AC6">
        <w:trPr>
          <w:jc w:val="center"/>
        </w:trPr>
        <w:tc>
          <w:tcPr>
            <w:tcW w:w="7927" w:type="dxa"/>
            <w:gridSpan w:val="5"/>
            <w:tcBorders>
              <w:top w:val="single" w:sz="4" w:space="0" w:color="C0C0C0"/>
              <w:left w:val="single" w:sz="4" w:space="0" w:color="C0C0C0"/>
              <w:bottom w:val="single" w:sz="4" w:space="0" w:color="C0C0C0"/>
              <w:right w:val="single" w:sz="4" w:space="0" w:color="C0C0C0"/>
            </w:tcBorders>
            <w:vAlign w:val="center"/>
            <w:hideMark/>
          </w:tcPr>
          <w:p w14:paraId="74BCC2F1" w14:textId="28E45920" w:rsidR="00661C9C" w:rsidRPr="00190F50" w:rsidRDefault="00240BFB" w:rsidP="00661C9C">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w:t>
            </w:r>
            <w:r w:rsidR="00B94E49" w:rsidRPr="00190F50">
              <w:rPr>
                <w:rFonts w:cs="Tahoma"/>
                <w:sz w:val="20"/>
                <w:szCs w:val="20"/>
              </w:rPr>
              <w:t xml:space="preserve"> </w:t>
            </w:r>
          </w:p>
        </w:tc>
        <w:tc>
          <w:tcPr>
            <w:tcW w:w="2715" w:type="dxa"/>
            <w:gridSpan w:val="3"/>
            <w:tcBorders>
              <w:top w:val="single" w:sz="4" w:space="0" w:color="C0C0C0"/>
              <w:left w:val="single" w:sz="4" w:space="0" w:color="C0C0C0"/>
              <w:bottom w:val="single" w:sz="4" w:space="0" w:color="C0C0C0"/>
              <w:right w:val="single" w:sz="4" w:space="0" w:color="C0C0C0"/>
            </w:tcBorders>
            <w:vAlign w:val="center"/>
            <w:hideMark/>
          </w:tcPr>
          <w:p w14:paraId="088F93B6" w14:textId="77777777" w:rsidR="00240BFB" w:rsidRPr="00190F50" w:rsidRDefault="00240BFB">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240BFB" w:rsidRPr="00190F50" w14:paraId="227064BC" w14:textId="77777777" w:rsidTr="00E61AC6">
        <w:trPr>
          <w:trHeight w:val="653"/>
          <w:jc w:val="center"/>
        </w:trPr>
        <w:tc>
          <w:tcPr>
            <w:tcW w:w="7927" w:type="dxa"/>
            <w:gridSpan w:val="5"/>
            <w:tcBorders>
              <w:top w:val="single" w:sz="4" w:space="0" w:color="C0C0C0"/>
              <w:left w:val="single" w:sz="4" w:space="0" w:color="C0C0C0"/>
              <w:bottom w:val="single" w:sz="4" w:space="0" w:color="C0C0C0"/>
              <w:right w:val="single" w:sz="4" w:space="0" w:color="C0C0C0"/>
            </w:tcBorders>
            <w:vAlign w:val="center"/>
          </w:tcPr>
          <w:p w14:paraId="3C6EC8E1" w14:textId="038ABFF7" w:rsidR="00E61AC6" w:rsidRDefault="00E61AC6" w:rsidP="00E61AC6">
            <w:pPr>
              <w:pStyle w:val="ListParagraph"/>
              <w:numPr>
                <w:ilvl w:val="0"/>
                <w:numId w:val="23"/>
              </w:numPr>
              <w:spacing w:line="281" w:lineRule="auto"/>
              <w:rPr>
                <w:rFonts w:ascii="Tahoma" w:hAnsi="Tahoma" w:cs="Tahoma"/>
                <w:sz w:val="20"/>
                <w:szCs w:val="20"/>
              </w:rPr>
            </w:pPr>
            <w:r>
              <w:rPr>
                <w:rFonts w:ascii="Tahoma" w:hAnsi="Tahoma" w:cs="Tahoma"/>
                <w:sz w:val="20"/>
                <w:szCs w:val="20"/>
              </w:rPr>
              <w:t xml:space="preserve">Materials prepared for the workshop </w:t>
            </w:r>
            <w:r w:rsidRPr="000B2DC2">
              <w:rPr>
                <w:rFonts w:ascii="Tahoma" w:hAnsi="Tahoma" w:cs="Tahoma"/>
                <w:sz w:val="20"/>
                <w:szCs w:val="20"/>
              </w:rPr>
              <w:t xml:space="preserve">on climate change and genetic </w:t>
            </w:r>
            <w:proofErr w:type="gramStart"/>
            <w:r w:rsidRPr="000B2DC2">
              <w:rPr>
                <w:rFonts w:ascii="Tahoma" w:hAnsi="Tahoma" w:cs="Tahoma"/>
                <w:sz w:val="20"/>
                <w:szCs w:val="20"/>
              </w:rPr>
              <w:t>resources</w:t>
            </w:r>
            <w:r>
              <w:rPr>
                <w:rFonts w:ascii="Tahoma" w:hAnsi="Tahoma" w:cs="Tahoma"/>
                <w:sz w:val="20"/>
                <w:szCs w:val="20"/>
              </w:rPr>
              <w:t>;</w:t>
            </w:r>
            <w:proofErr w:type="gramEnd"/>
          </w:p>
          <w:p w14:paraId="011D341D" w14:textId="757E97A4" w:rsidR="00E61AC6" w:rsidRPr="000B2DC2" w:rsidRDefault="00E61AC6" w:rsidP="00E61AC6">
            <w:pPr>
              <w:pStyle w:val="ListParagraph"/>
              <w:numPr>
                <w:ilvl w:val="0"/>
                <w:numId w:val="23"/>
              </w:numPr>
              <w:spacing w:line="281" w:lineRule="auto"/>
              <w:rPr>
                <w:rFonts w:ascii="Tahoma" w:hAnsi="Tahoma" w:cs="Tahoma"/>
                <w:sz w:val="20"/>
                <w:szCs w:val="20"/>
              </w:rPr>
            </w:pPr>
            <w:r>
              <w:rPr>
                <w:rFonts w:ascii="Tahoma" w:hAnsi="Tahoma" w:cs="Tahoma"/>
                <w:sz w:val="20"/>
                <w:szCs w:val="20"/>
              </w:rPr>
              <w:t xml:space="preserve">Input provided to working documents for the meetings of the Intergovernmental Technical Working </w:t>
            </w:r>
            <w:proofErr w:type="gramStart"/>
            <w:r>
              <w:rPr>
                <w:rFonts w:ascii="Tahoma" w:hAnsi="Tahoma" w:cs="Tahoma"/>
                <w:sz w:val="20"/>
                <w:szCs w:val="20"/>
              </w:rPr>
              <w:t>Groups;</w:t>
            </w:r>
            <w:proofErr w:type="gramEnd"/>
          </w:p>
          <w:p w14:paraId="5864DDE1" w14:textId="77777777" w:rsidR="00E61AC6" w:rsidRPr="000B2DC2" w:rsidRDefault="00E61AC6" w:rsidP="00E61AC6">
            <w:pPr>
              <w:pStyle w:val="ListParagraph"/>
              <w:numPr>
                <w:ilvl w:val="0"/>
                <w:numId w:val="23"/>
              </w:numPr>
              <w:spacing w:line="281" w:lineRule="auto"/>
              <w:rPr>
                <w:rFonts w:ascii="Tahoma" w:hAnsi="Tahoma" w:cs="Tahoma"/>
                <w:sz w:val="20"/>
                <w:szCs w:val="20"/>
              </w:rPr>
            </w:pPr>
            <w:r>
              <w:rPr>
                <w:rFonts w:ascii="Tahoma" w:hAnsi="Tahoma" w:cs="Tahoma"/>
                <w:sz w:val="20"/>
                <w:szCs w:val="20"/>
              </w:rPr>
              <w:t>Public awareness</w:t>
            </w:r>
            <w:r w:rsidRPr="000B2DC2">
              <w:rPr>
                <w:rFonts w:ascii="Tahoma" w:hAnsi="Tahoma" w:cs="Tahoma"/>
                <w:sz w:val="20"/>
                <w:szCs w:val="20"/>
              </w:rPr>
              <w:t xml:space="preserve"> campaign, events and other outreach activities carried </w:t>
            </w:r>
            <w:proofErr w:type="gramStart"/>
            <w:r w:rsidRPr="000B2DC2">
              <w:rPr>
                <w:rFonts w:ascii="Tahoma" w:hAnsi="Tahoma" w:cs="Tahoma"/>
                <w:sz w:val="20"/>
                <w:szCs w:val="20"/>
              </w:rPr>
              <w:t>out;</w:t>
            </w:r>
            <w:proofErr w:type="gramEnd"/>
            <w:r w:rsidRPr="000B2DC2">
              <w:rPr>
                <w:rFonts w:ascii="Tahoma" w:hAnsi="Tahoma" w:cs="Tahoma"/>
                <w:sz w:val="20"/>
                <w:szCs w:val="20"/>
              </w:rPr>
              <w:t xml:space="preserve"> </w:t>
            </w:r>
          </w:p>
          <w:p w14:paraId="30A0D410" w14:textId="0775C62D" w:rsidR="00E61AC6" w:rsidRPr="000B2DC2" w:rsidRDefault="00E61AC6" w:rsidP="00E61AC6">
            <w:pPr>
              <w:pStyle w:val="ListParagraph"/>
              <w:numPr>
                <w:ilvl w:val="0"/>
                <w:numId w:val="23"/>
              </w:numPr>
              <w:spacing w:line="281" w:lineRule="auto"/>
              <w:rPr>
                <w:rFonts w:ascii="Tahoma" w:hAnsi="Tahoma" w:cs="Tahoma"/>
                <w:sz w:val="20"/>
                <w:szCs w:val="20"/>
              </w:rPr>
            </w:pPr>
            <w:r w:rsidRPr="000B2DC2">
              <w:rPr>
                <w:rFonts w:ascii="Tahoma" w:hAnsi="Tahoma" w:cs="Tahoma"/>
                <w:sz w:val="20"/>
                <w:szCs w:val="20"/>
              </w:rPr>
              <w:t xml:space="preserve">Press releases, speeches and articles </w:t>
            </w:r>
            <w:r>
              <w:rPr>
                <w:rFonts w:ascii="Tahoma" w:hAnsi="Tahoma" w:cs="Tahoma"/>
                <w:sz w:val="20"/>
                <w:szCs w:val="20"/>
              </w:rPr>
              <w:t>prepared</w:t>
            </w:r>
            <w:r w:rsidRPr="000B2DC2">
              <w:rPr>
                <w:rFonts w:ascii="Tahoma" w:hAnsi="Tahoma" w:cs="Tahoma"/>
                <w:sz w:val="20"/>
                <w:szCs w:val="20"/>
              </w:rPr>
              <w:t xml:space="preserve"> for CGRFA-</w:t>
            </w:r>
            <w:proofErr w:type="gramStart"/>
            <w:r w:rsidRPr="000B2DC2">
              <w:rPr>
                <w:rFonts w:ascii="Tahoma" w:hAnsi="Tahoma" w:cs="Tahoma"/>
                <w:sz w:val="20"/>
                <w:szCs w:val="20"/>
              </w:rPr>
              <w:t>21;</w:t>
            </w:r>
            <w:proofErr w:type="gramEnd"/>
            <w:r w:rsidRPr="000B2DC2">
              <w:rPr>
                <w:rFonts w:ascii="Tahoma" w:hAnsi="Tahoma" w:cs="Tahoma"/>
                <w:sz w:val="20"/>
                <w:szCs w:val="20"/>
              </w:rPr>
              <w:t xml:space="preserve"> </w:t>
            </w:r>
          </w:p>
          <w:p w14:paraId="24F42828" w14:textId="6E125256" w:rsidR="00E61AC6" w:rsidRDefault="00E61AC6" w:rsidP="00E61AC6">
            <w:pPr>
              <w:pStyle w:val="ListParagraph"/>
              <w:numPr>
                <w:ilvl w:val="0"/>
                <w:numId w:val="23"/>
              </w:numPr>
              <w:spacing w:line="281" w:lineRule="auto"/>
              <w:rPr>
                <w:rFonts w:ascii="Tahoma" w:hAnsi="Tahoma" w:cs="Tahoma"/>
                <w:sz w:val="20"/>
                <w:szCs w:val="20"/>
              </w:rPr>
            </w:pPr>
            <w:r w:rsidRPr="000B2DC2">
              <w:rPr>
                <w:rFonts w:ascii="Tahoma" w:hAnsi="Tahoma" w:cs="Tahoma"/>
                <w:sz w:val="20"/>
                <w:szCs w:val="20"/>
              </w:rPr>
              <w:t>Social media and website analytics</w:t>
            </w:r>
            <w:r>
              <w:rPr>
                <w:rFonts w:ascii="Tahoma" w:hAnsi="Tahoma" w:cs="Tahoma"/>
                <w:sz w:val="20"/>
                <w:szCs w:val="20"/>
              </w:rPr>
              <w:t xml:space="preserve"> submitted for information of CGRFA-</w:t>
            </w:r>
            <w:proofErr w:type="gramStart"/>
            <w:r>
              <w:rPr>
                <w:rFonts w:ascii="Tahoma" w:hAnsi="Tahoma" w:cs="Tahoma"/>
                <w:sz w:val="20"/>
                <w:szCs w:val="20"/>
              </w:rPr>
              <w:t>21;</w:t>
            </w:r>
            <w:proofErr w:type="gramEnd"/>
          </w:p>
          <w:p w14:paraId="45B53ECD" w14:textId="5EEC3C89" w:rsidR="00E61AC6" w:rsidRPr="00946B79" w:rsidRDefault="00E61AC6" w:rsidP="00E61AC6">
            <w:pPr>
              <w:pStyle w:val="ListParagraph"/>
              <w:numPr>
                <w:ilvl w:val="0"/>
                <w:numId w:val="23"/>
              </w:numPr>
              <w:spacing w:line="281" w:lineRule="auto"/>
              <w:rPr>
                <w:rFonts w:ascii="Tahoma" w:hAnsi="Tahoma" w:cs="Tahoma"/>
                <w:sz w:val="20"/>
                <w:szCs w:val="20"/>
              </w:rPr>
            </w:pPr>
            <w:r>
              <w:rPr>
                <w:rFonts w:ascii="Tahoma" w:hAnsi="Tahoma" w:cs="Tahoma"/>
                <w:sz w:val="20"/>
                <w:szCs w:val="20"/>
              </w:rPr>
              <w:t xml:space="preserve">Improvements to the </w:t>
            </w:r>
            <w:r w:rsidRPr="000B2DC2">
              <w:rPr>
                <w:rFonts w:ascii="Tahoma" w:hAnsi="Tahoma" w:cs="Tahoma"/>
                <w:sz w:val="20"/>
                <w:szCs w:val="20"/>
              </w:rPr>
              <w:t>Commission’s website</w:t>
            </w:r>
            <w:r w:rsidRPr="00946B79">
              <w:rPr>
                <w:rFonts w:ascii="Tahoma" w:hAnsi="Tahoma" w:cs="Tahoma"/>
                <w:sz w:val="20"/>
                <w:szCs w:val="20"/>
              </w:rPr>
              <w:t>.</w:t>
            </w:r>
          </w:p>
          <w:p w14:paraId="719CBC8A" w14:textId="77777777" w:rsidR="00446166" w:rsidRPr="00190F50" w:rsidRDefault="00446166" w:rsidP="00983BE9">
            <w:pPr>
              <w:rPr>
                <w:rFonts w:ascii="Tahoma" w:hAnsi="Tahoma" w:cs="Tahoma"/>
                <w:sz w:val="20"/>
                <w:szCs w:val="20"/>
                <w:lang w:val="en-US"/>
              </w:rPr>
            </w:pPr>
          </w:p>
        </w:tc>
        <w:tc>
          <w:tcPr>
            <w:tcW w:w="2715" w:type="dxa"/>
            <w:gridSpan w:val="3"/>
            <w:tcBorders>
              <w:top w:val="single" w:sz="4" w:space="0" w:color="C0C0C0"/>
              <w:left w:val="single" w:sz="4" w:space="0" w:color="C0C0C0"/>
              <w:bottom w:val="single" w:sz="4" w:space="0" w:color="C0C0C0"/>
              <w:right w:val="single" w:sz="4" w:space="0" w:color="C0C0C0"/>
            </w:tcBorders>
            <w:vAlign w:val="center"/>
          </w:tcPr>
          <w:p w14:paraId="24F9E91B" w14:textId="5DC26A9F" w:rsidR="00240BFB" w:rsidRPr="005D242A" w:rsidRDefault="005D242A" w:rsidP="00213183">
            <w:pPr>
              <w:pStyle w:val="Text"/>
              <w:contextualSpacing/>
              <w:rPr>
                <w:rFonts w:cs="Tahoma"/>
                <w:bCs/>
                <w:sz w:val="20"/>
                <w:szCs w:val="20"/>
                <w:lang w:val="es-ES_tradnl"/>
              </w:rPr>
            </w:pPr>
            <w:r w:rsidRPr="005D242A">
              <w:rPr>
                <w:rFonts w:cs="Tahoma"/>
                <w:bCs/>
                <w:sz w:val="20"/>
                <w:szCs w:val="20"/>
              </w:rPr>
              <w:t>31 March 2027</w:t>
            </w:r>
          </w:p>
        </w:tc>
      </w:tr>
      <w:tr w:rsidR="006555B3" w:rsidRPr="00190F50" w14:paraId="2F3AAA89" w14:textId="77777777" w:rsidTr="00E61AC6">
        <w:trPr>
          <w:trHeight w:val="301"/>
          <w:jc w:val="center"/>
        </w:trPr>
        <w:tc>
          <w:tcPr>
            <w:tcW w:w="10642"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190F50" w:rsidRDefault="006555B3" w:rsidP="006555B3">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t>REQUIRED COMPETENCIES</w:t>
            </w:r>
          </w:p>
        </w:tc>
      </w:tr>
      <w:tr w:rsidR="006C5DA1" w:rsidRPr="00190F50" w14:paraId="35322154" w14:textId="77777777" w:rsidTr="00E61AC6">
        <w:trPr>
          <w:trHeight w:val="301"/>
          <w:jc w:val="center"/>
        </w:trPr>
        <w:tc>
          <w:tcPr>
            <w:tcW w:w="10642" w:type="dxa"/>
            <w:gridSpan w:val="8"/>
            <w:tcBorders>
              <w:top w:val="single" w:sz="4" w:space="0" w:color="C0C0C0"/>
              <w:left w:val="single" w:sz="4" w:space="0" w:color="C0C0C0"/>
              <w:bottom w:val="single" w:sz="4" w:space="0" w:color="C0C0C0"/>
              <w:right w:val="single" w:sz="4" w:space="0" w:color="C0C0C0"/>
            </w:tcBorders>
            <w:vAlign w:val="center"/>
          </w:tcPr>
          <w:p w14:paraId="6F03BFE2" w14:textId="7A1B867D" w:rsidR="006C5DA1" w:rsidRDefault="006C5DA1" w:rsidP="006C5DA1">
            <w:pPr>
              <w:spacing w:line="281" w:lineRule="auto"/>
              <w:jc w:val="both"/>
              <w:rPr>
                <w:rFonts w:ascii="Tahoma" w:hAnsi="Tahoma" w:cs="Tahoma"/>
                <w:b/>
                <w:bCs/>
                <w:sz w:val="20"/>
                <w:szCs w:val="20"/>
                <w:u w:val="single"/>
              </w:rPr>
            </w:pPr>
            <w:r w:rsidRPr="00190F50">
              <w:rPr>
                <w:rFonts w:ascii="Tahoma" w:hAnsi="Tahoma" w:cs="Tahoma"/>
                <w:b/>
                <w:bCs/>
                <w:sz w:val="20"/>
                <w:szCs w:val="20"/>
                <w:u w:val="single"/>
              </w:rPr>
              <w:t>Minimum requirements</w:t>
            </w:r>
          </w:p>
          <w:p w14:paraId="27D588A7" w14:textId="77777777" w:rsidR="005D242A" w:rsidRPr="00190F50" w:rsidRDefault="005D242A" w:rsidP="006C5DA1">
            <w:pPr>
              <w:spacing w:line="281" w:lineRule="auto"/>
              <w:jc w:val="both"/>
              <w:rPr>
                <w:rFonts w:ascii="Tahoma" w:hAnsi="Tahoma" w:cs="Tahoma"/>
                <w:b/>
                <w:bCs/>
                <w:sz w:val="20"/>
                <w:szCs w:val="20"/>
                <w:u w:val="single"/>
              </w:rPr>
            </w:pPr>
          </w:p>
          <w:p w14:paraId="454CB36F" w14:textId="1CB3EDAF" w:rsidR="004B4AA2" w:rsidRPr="005D242A" w:rsidRDefault="004B4AA2" w:rsidP="005D242A">
            <w:pPr>
              <w:pStyle w:val="ListParagraph"/>
              <w:numPr>
                <w:ilvl w:val="0"/>
                <w:numId w:val="1"/>
              </w:numPr>
              <w:spacing w:line="281" w:lineRule="auto"/>
              <w:rPr>
                <w:rFonts w:ascii="Tahoma" w:hAnsi="Tahoma" w:cs="Tahoma"/>
                <w:sz w:val="20"/>
                <w:szCs w:val="20"/>
              </w:rPr>
            </w:pPr>
            <w:r w:rsidRPr="005D242A">
              <w:rPr>
                <w:rFonts w:ascii="Tahoma" w:hAnsi="Tahoma" w:cs="Tahoma"/>
                <w:sz w:val="20"/>
                <w:szCs w:val="20"/>
              </w:rPr>
              <w:t xml:space="preserve">Candidates must </w:t>
            </w:r>
            <w:r w:rsidR="0E2FD854" w:rsidRPr="005D242A">
              <w:rPr>
                <w:rFonts w:ascii="Tahoma" w:hAnsi="Tahoma" w:cs="Tahoma"/>
                <w:sz w:val="20"/>
                <w:szCs w:val="20"/>
              </w:rPr>
              <w:t>be enrolled in an undergraduate or postgraduate degree programme in a bona fide educational institution at the time of application, or recent graduates of such an institution.</w:t>
            </w:r>
          </w:p>
          <w:p w14:paraId="2A8C8AE2" w14:textId="77777777" w:rsidR="004B4AA2" w:rsidRPr="005D242A" w:rsidRDefault="004B4AA2" w:rsidP="005D242A">
            <w:pPr>
              <w:pStyle w:val="ListParagraph"/>
              <w:numPr>
                <w:ilvl w:val="0"/>
                <w:numId w:val="1"/>
              </w:numPr>
              <w:spacing w:line="281" w:lineRule="auto"/>
              <w:rPr>
                <w:rFonts w:ascii="Tahoma" w:hAnsi="Tahoma" w:cs="Tahoma"/>
                <w:sz w:val="20"/>
                <w:szCs w:val="20"/>
              </w:rPr>
            </w:pPr>
            <w:r w:rsidRPr="005D242A">
              <w:rPr>
                <w:rFonts w:ascii="Tahoma" w:hAnsi="Tahoma" w:cs="Tahoma"/>
                <w:sz w:val="20"/>
                <w:szCs w:val="20"/>
              </w:rPr>
              <w:t>Languages: Knowledge of at least one FAO language: Arabic, Chinese, English, French, Russian or Spain. Knowledge of a second FAO language will be considered an asset.</w:t>
            </w:r>
          </w:p>
          <w:p w14:paraId="6CB8C69B" w14:textId="7135178F" w:rsidR="004B4AA2" w:rsidRPr="005D242A" w:rsidRDefault="004B4AA2" w:rsidP="005D242A">
            <w:pPr>
              <w:pStyle w:val="ListParagraph"/>
              <w:numPr>
                <w:ilvl w:val="0"/>
                <w:numId w:val="1"/>
              </w:numPr>
              <w:spacing w:line="281" w:lineRule="auto"/>
              <w:rPr>
                <w:rFonts w:ascii="Tahoma" w:hAnsi="Tahoma" w:cs="Tahoma"/>
                <w:sz w:val="20"/>
                <w:szCs w:val="20"/>
              </w:rPr>
            </w:pPr>
            <w:r w:rsidRPr="005D242A">
              <w:rPr>
                <w:rFonts w:ascii="Tahoma" w:hAnsi="Tahoma" w:cs="Tahoma"/>
                <w:sz w:val="20"/>
                <w:szCs w:val="20"/>
              </w:rPr>
              <w:t xml:space="preserve">Age: </w:t>
            </w:r>
            <w:r w:rsidR="3D20C547" w:rsidRPr="005D242A">
              <w:rPr>
                <w:rFonts w:ascii="Tahoma" w:hAnsi="Tahoma" w:cs="Tahoma"/>
                <w:sz w:val="20"/>
                <w:szCs w:val="20"/>
              </w:rPr>
              <w:t>Candidates should be aged between 21 (at the time of application) and 30 (at the start of the internship).</w:t>
            </w:r>
          </w:p>
          <w:p w14:paraId="55CB6DB5" w14:textId="32E595E0" w:rsidR="006C5DA1" w:rsidRDefault="004B4AA2" w:rsidP="005D242A">
            <w:pPr>
              <w:pStyle w:val="ListParagraph"/>
              <w:numPr>
                <w:ilvl w:val="0"/>
                <w:numId w:val="1"/>
              </w:numPr>
              <w:spacing w:line="281" w:lineRule="auto"/>
              <w:rPr>
                <w:rFonts w:ascii="Tahoma" w:hAnsi="Tahoma" w:cs="Tahoma"/>
                <w:sz w:val="20"/>
                <w:szCs w:val="20"/>
              </w:rPr>
            </w:pPr>
            <w:r w:rsidRPr="005D242A">
              <w:rPr>
                <w:rFonts w:ascii="Tahoma" w:hAnsi="Tahoma" w:cs="Tahoma"/>
                <w:sz w:val="20"/>
                <w:szCs w:val="20"/>
              </w:rPr>
              <w:t>Skills: candidates should be able to adapt to an international multicultural environment, have good communication skills and be knowledgeable in the use of basic computer programmes.</w:t>
            </w:r>
          </w:p>
          <w:p w14:paraId="5359E76D" w14:textId="77777777" w:rsidR="005D242A" w:rsidRPr="005D242A" w:rsidRDefault="005D242A" w:rsidP="005D242A">
            <w:pPr>
              <w:pStyle w:val="ListParagraph"/>
              <w:spacing w:line="281" w:lineRule="auto"/>
              <w:rPr>
                <w:rFonts w:ascii="Tahoma" w:hAnsi="Tahoma" w:cs="Tahoma"/>
                <w:sz w:val="20"/>
                <w:szCs w:val="20"/>
              </w:rPr>
            </w:pPr>
          </w:p>
          <w:p w14:paraId="1EEAC523" w14:textId="52C0E878" w:rsidR="006C5DA1" w:rsidRDefault="6F356385" w:rsidP="47C95262">
            <w:pPr>
              <w:spacing w:line="281" w:lineRule="auto"/>
              <w:jc w:val="both"/>
              <w:rPr>
                <w:rFonts w:ascii="Tahoma" w:hAnsi="Tahoma" w:cs="Tahoma"/>
                <w:b/>
                <w:bCs/>
                <w:sz w:val="20"/>
                <w:szCs w:val="20"/>
                <w:u w:val="single"/>
              </w:rPr>
            </w:pPr>
            <w:r w:rsidRPr="5BD209CE">
              <w:rPr>
                <w:rFonts w:ascii="Tahoma" w:hAnsi="Tahoma" w:cs="Tahoma"/>
                <w:b/>
                <w:bCs/>
                <w:sz w:val="20"/>
                <w:szCs w:val="20"/>
                <w:u w:val="single"/>
              </w:rPr>
              <w:t xml:space="preserve">Desirable </w:t>
            </w:r>
            <w:r w:rsidR="5C7F2AA5" w:rsidRPr="5BD209CE">
              <w:rPr>
                <w:rFonts w:ascii="Tahoma" w:hAnsi="Tahoma" w:cs="Tahoma"/>
                <w:b/>
                <w:bCs/>
                <w:sz w:val="20"/>
                <w:szCs w:val="20"/>
                <w:u w:val="single"/>
              </w:rPr>
              <w:t>c</w:t>
            </w:r>
            <w:r w:rsidRPr="5BD209CE">
              <w:rPr>
                <w:rFonts w:ascii="Tahoma" w:hAnsi="Tahoma" w:cs="Tahoma"/>
                <w:b/>
                <w:bCs/>
                <w:sz w:val="20"/>
                <w:szCs w:val="20"/>
                <w:u w:val="single"/>
              </w:rPr>
              <w:t>ompetencies</w:t>
            </w:r>
          </w:p>
          <w:p w14:paraId="79F08361" w14:textId="77777777" w:rsidR="005D242A" w:rsidRPr="00EC4D48" w:rsidRDefault="005D242A" w:rsidP="47C95262">
            <w:pPr>
              <w:spacing w:line="281" w:lineRule="auto"/>
              <w:jc w:val="both"/>
              <w:rPr>
                <w:rFonts w:ascii="Tahoma" w:hAnsi="Tahoma" w:cs="Tahoma"/>
                <w:b/>
                <w:bCs/>
                <w:sz w:val="20"/>
                <w:szCs w:val="20"/>
                <w:u w:val="single"/>
              </w:rPr>
            </w:pPr>
          </w:p>
          <w:p w14:paraId="574CF8F8" w14:textId="77777777" w:rsidR="005D242A" w:rsidRPr="000B2DC2" w:rsidRDefault="005D242A" w:rsidP="005D242A">
            <w:pPr>
              <w:pStyle w:val="ListParagraph"/>
              <w:numPr>
                <w:ilvl w:val="0"/>
                <w:numId w:val="1"/>
              </w:numPr>
              <w:spacing w:line="281" w:lineRule="auto"/>
              <w:rPr>
                <w:rFonts w:ascii="Tahoma" w:hAnsi="Tahoma" w:cs="Tahoma"/>
                <w:sz w:val="20"/>
                <w:szCs w:val="20"/>
              </w:rPr>
            </w:pPr>
            <w:r w:rsidRPr="000B2DC2">
              <w:rPr>
                <w:rFonts w:ascii="Tahoma" w:hAnsi="Tahoma" w:cs="Tahoma"/>
                <w:sz w:val="20"/>
                <w:szCs w:val="20"/>
              </w:rPr>
              <w:t>University degree (bachelor’s or equivalent), or at least the 3rd semester of a bachelor's degree program, in agricultural or biological sciences, social sciences, law, or international relations, preferably with some experience in</w:t>
            </w:r>
            <w:r>
              <w:rPr>
                <w:rFonts w:ascii="Tahoma" w:hAnsi="Tahoma" w:cs="Tahoma"/>
                <w:sz w:val="20"/>
                <w:szCs w:val="20"/>
              </w:rPr>
              <w:t xml:space="preserve"> climate change, and </w:t>
            </w:r>
            <w:r w:rsidRPr="000B2DC2">
              <w:rPr>
                <w:rFonts w:ascii="Tahoma" w:hAnsi="Tahoma" w:cs="Tahoma"/>
                <w:sz w:val="20"/>
                <w:szCs w:val="20"/>
              </w:rPr>
              <w:t>biodiversity.</w:t>
            </w:r>
          </w:p>
          <w:p w14:paraId="3EF82CDE" w14:textId="77777777" w:rsidR="005D242A" w:rsidRPr="000B2DC2" w:rsidRDefault="005D242A" w:rsidP="005D242A">
            <w:pPr>
              <w:pStyle w:val="ListParagraph"/>
              <w:numPr>
                <w:ilvl w:val="0"/>
                <w:numId w:val="1"/>
              </w:numPr>
              <w:spacing w:line="281" w:lineRule="auto"/>
              <w:rPr>
                <w:rFonts w:ascii="Tahoma" w:hAnsi="Tahoma" w:cs="Tahoma"/>
                <w:sz w:val="20"/>
                <w:szCs w:val="20"/>
              </w:rPr>
            </w:pPr>
            <w:r w:rsidRPr="000B2DC2">
              <w:rPr>
                <w:rFonts w:ascii="Tahoma" w:hAnsi="Tahoma" w:cs="Tahoma"/>
                <w:sz w:val="20"/>
                <w:szCs w:val="20"/>
              </w:rPr>
              <w:t>Excellent command of written and spoken English required. Knowledge of another FAO language (Arabic, Chinese, French, Russian and Spanish) is an advantage.</w:t>
            </w:r>
          </w:p>
          <w:p w14:paraId="623F65D2" w14:textId="56C45B8C" w:rsidR="006C5DA1" w:rsidRPr="005D242A" w:rsidRDefault="005D242A" w:rsidP="005D242A">
            <w:pPr>
              <w:pStyle w:val="ListParagraph"/>
              <w:numPr>
                <w:ilvl w:val="0"/>
                <w:numId w:val="1"/>
              </w:numPr>
              <w:spacing w:line="281" w:lineRule="auto"/>
              <w:rPr>
                <w:rFonts w:ascii="Tahoma" w:hAnsi="Tahoma" w:cs="Tahoma"/>
                <w:sz w:val="20"/>
                <w:szCs w:val="20"/>
              </w:rPr>
            </w:pPr>
            <w:r w:rsidRPr="000B2DC2">
              <w:rPr>
                <w:rFonts w:ascii="Tahoma" w:hAnsi="Tahoma" w:cs="Tahoma"/>
                <w:sz w:val="20"/>
                <w:szCs w:val="20"/>
              </w:rPr>
              <w:t>Excellent computer skills in the Microsoft Office suite, including PowerPoint, and graphics/video software. Ability to navigate social media (X, Bluesky, LinkedIn, etc) and perform independent research.</w:t>
            </w:r>
          </w:p>
        </w:tc>
      </w:tr>
      <w:tr w:rsidR="006C5DA1" w:rsidRPr="002A1BDF" w14:paraId="1D528905" w14:textId="77777777" w:rsidTr="00E61AC6">
        <w:trPr>
          <w:trHeight w:val="301"/>
          <w:jc w:val="center"/>
        </w:trPr>
        <w:tc>
          <w:tcPr>
            <w:tcW w:w="10642"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C5DA1" w:rsidRPr="00190F50" w:rsidRDefault="006C5DA1" w:rsidP="006C5DA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FF20" w14:textId="77777777" w:rsidR="005C4A9D" w:rsidRDefault="005C4A9D" w:rsidP="00446166">
      <w:r>
        <w:separator/>
      </w:r>
    </w:p>
  </w:endnote>
  <w:endnote w:type="continuationSeparator" w:id="0">
    <w:p w14:paraId="4336BA44" w14:textId="77777777" w:rsidR="005C4A9D" w:rsidRDefault="005C4A9D"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8F6DB" w14:textId="77777777" w:rsidR="005C4A9D" w:rsidRDefault="005C4A9D" w:rsidP="00446166">
      <w:r>
        <w:separator/>
      </w:r>
    </w:p>
  </w:footnote>
  <w:footnote w:type="continuationSeparator" w:id="0">
    <w:p w14:paraId="7B8B9CE1" w14:textId="77777777" w:rsidR="005C4A9D" w:rsidRDefault="005C4A9D"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1E18"/>
    <w:multiLevelType w:val="hybridMultilevel"/>
    <w:tmpl w:val="4896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2"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74695067">
    <w:abstractNumId w:val="1"/>
  </w:num>
  <w:num w:numId="2" w16cid:durableId="325323983">
    <w:abstractNumId w:val="6"/>
  </w:num>
  <w:num w:numId="3" w16cid:durableId="412506293">
    <w:abstractNumId w:val="3"/>
  </w:num>
  <w:num w:numId="4" w16cid:durableId="1278870691">
    <w:abstractNumId w:val="10"/>
  </w:num>
  <w:num w:numId="5" w16cid:durableId="583295339">
    <w:abstractNumId w:val="22"/>
  </w:num>
  <w:num w:numId="6" w16cid:durableId="1009407718">
    <w:abstractNumId w:val="2"/>
  </w:num>
  <w:num w:numId="7" w16cid:durableId="793868517">
    <w:abstractNumId w:val="14"/>
  </w:num>
  <w:num w:numId="8" w16cid:durableId="1908416422">
    <w:abstractNumId w:val="7"/>
  </w:num>
  <w:num w:numId="9" w16cid:durableId="880097149">
    <w:abstractNumId w:val="13"/>
  </w:num>
  <w:num w:numId="10" w16cid:durableId="1590844694">
    <w:abstractNumId w:val="21"/>
  </w:num>
  <w:num w:numId="11" w16cid:durableId="1732848669">
    <w:abstractNumId w:val="11"/>
  </w:num>
  <w:num w:numId="12" w16cid:durableId="2062746121">
    <w:abstractNumId w:val="9"/>
  </w:num>
  <w:num w:numId="13" w16cid:durableId="1406688243">
    <w:abstractNumId w:val="17"/>
  </w:num>
  <w:num w:numId="14" w16cid:durableId="2019579197">
    <w:abstractNumId w:val="20"/>
  </w:num>
  <w:num w:numId="15" w16cid:durableId="1113403655">
    <w:abstractNumId w:val="12"/>
  </w:num>
  <w:num w:numId="16" w16cid:durableId="1905526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4224855">
    <w:abstractNumId w:val="4"/>
  </w:num>
  <w:num w:numId="18" w16cid:durableId="2121679508">
    <w:abstractNumId w:val="18"/>
  </w:num>
  <w:num w:numId="19" w16cid:durableId="2067291799">
    <w:abstractNumId w:val="8"/>
  </w:num>
  <w:num w:numId="20" w16cid:durableId="1101416885">
    <w:abstractNumId w:val="19"/>
  </w:num>
  <w:num w:numId="21" w16cid:durableId="1740328132">
    <w:abstractNumId w:val="16"/>
  </w:num>
  <w:num w:numId="22" w16cid:durableId="1663655565">
    <w:abstractNumId w:val="5"/>
  </w:num>
  <w:num w:numId="23" w16cid:durableId="381947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54BF"/>
    <w:rsid w:val="00062463"/>
    <w:rsid w:val="0006621A"/>
    <w:rsid w:val="00076769"/>
    <w:rsid w:val="00082644"/>
    <w:rsid w:val="000C01EB"/>
    <w:rsid w:val="000C156E"/>
    <w:rsid w:val="000D71BD"/>
    <w:rsid w:val="000E1684"/>
    <w:rsid w:val="001018E5"/>
    <w:rsid w:val="0010426E"/>
    <w:rsid w:val="00140449"/>
    <w:rsid w:val="001404A6"/>
    <w:rsid w:val="001554B5"/>
    <w:rsid w:val="001803AF"/>
    <w:rsid w:val="00190F50"/>
    <w:rsid w:val="001B48CA"/>
    <w:rsid w:val="001B58F5"/>
    <w:rsid w:val="001E338B"/>
    <w:rsid w:val="001F23DB"/>
    <w:rsid w:val="002021F9"/>
    <w:rsid w:val="00205D26"/>
    <w:rsid w:val="0021191E"/>
    <w:rsid w:val="00213183"/>
    <w:rsid w:val="00240BFB"/>
    <w:rsid w:val="002476FC"/>
    <w:rsid w:val="002724C9"/>
    <w:rsid w:val="00283DC3"/>
    <w:rsid w:val="0029586F"/>
    <w:rsid w:val="002A1BDF"/>
    <w:rsid w:val="00310E09"/>
    <w:rsid w:val="00343E96"/>
    <w:rsid w:val="00351F4B"/>
    <w:rsid w:val="00360498"/>
    <w:rsid w:val="00374993"/>
    <w:rsid w:val="00382FF2"/>
    <w:rsid w:val="003854B7"/>
    <w:rsid w:val="00385E48"/>
    <w:rsid w:val="003D19F5"/>
    <w:rsid w:val="003D24E7"/>
    <w:rsid w:val="003F4DFF"/>
    <w:rsid w:val="004323A0"/>
    <w:rsid w:val="00444C1C"/>
    <w:rsid w:val="00446166"/>
    <w:rsid w:val="00472D6C"/>
    <w:rsid w:val="00483E70"/>
    <w:rsid w:val="004B4AA2"/>
    <w:rsid w:val="004C5A33"/>
    <w:rsid w:val="004D2413"/>
    <w:rsid w:val="0051710F"/>
    <w:rsid w:val="0053361C"/>
    <w:rsid w:val="0054532E"/>
    <w:rsid w:val="00560C25"/>
    <w:rsid w:val="00573C5F"/>
    <w:rsid w:val="005771A4"/>
    <w:rsid w:val="00582287"/>
    <w:rsid w:val="005918B2"/>
    <w:rsid w:val="00593518"/>
    <w:rsid w:val="005A21C6"/>
    <w:rsid w:val="005B18E8"/>
    <w:rsid w:val="005C0E7E"/>
    <w:rsid w:val="005C4A9D"/>
    <w:rsid w:val="005D066C"/>
    <w:rsid w:val="005D242A"/>
    <w:rsid w:val="005D360D"/>
    <w:rsid w:val="006303F0"/>
    <w:rsid w:val="006457DA"/>
    <w:rsid w:val="006555B3"/>
    <w:rsid w:val="00661C9C"/>
    <w:rsid w:val="006820C4"/>
    <w:rsid w:val="006C0665"/>
    <w:rsid w:val="006C5DA1"/>
    <w:rsid w:val="006D75CC"/>
    <w:rsid w:val="006F6CE6"/>
    <w:rsid w:val="00701671"/>
    <w:rsid w:val="0070631A"/>
    <w:rsid w:val="0071495D"/>
    <w:rsid w:val="007527F2"/>
    <w:rsid w:val="0077469A"/>
    <w:rsid w:val="00775134"/>
    <w:rsid w:val="0079592D"/>
    <w:rsid w:val="00796EA5"/>
    <w:rsid w:val="007A7854"/>
    <w:rsid w:val="007D1B46"/>
    <w:rsid w:val="007D3D0F"/>
    <w:rsid w:val="0084420F"/>
    <w:rsid w:val="0086126A"/>
    <w:rsid w:val="0088556A"/>
    <w:rsid w:val="00891B38"/>
    <w:rsid w:val="008A3003"/>
    <w:rsid w:val="008C4AE6"/>
    <w:rsid w:val="008F7B42"/>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C52BA"/>
    <w:rsid w:val="00AF20B0"/>
    <w:rsid w:val="00AF713A"/>
    <w:rsid w:val="00B0757F"/>
    <w:rsid w:val="00B35C27"/>
    <w:rsid w:val="00B35CE1"/>
    <w:rsid w:val="00B43322"/>
    <w:rsid w:val="00B51564"/>
    <w:rsid w:val="00B527AB"/>
    <w:rsid w:val="00B66EDA"/>
    <w:rsid w:val="00B94E49"/>
    <w:rsid w:val="00B96C4C"/>
    <w:rsid w:val="00BC3BCE"/>
    <w:rsid w:val="00BD1FDB"/>
    <w:rsid w:val="00C1320C"/>
    <w:rsid w:val="00C20CBA"/>
    <w:rsid w:val="00C31D6B"/>
    <w:rsid w:val="00C44EFC"/>
    <w:rsid w:val="00C46F4F"/>
    <w:rsid w:val="00C92ABF"/>
    <w:rsid w:val="00D16712"/>
    <w:rsid w:val="00D408F3"/>
    <w:rsid w:val="00D53449"/>
    <w:rsid w:val="00D61E16"/>
    <w:rsid w:val="00D67E31"/>
    <w:rsid w:val="00D71408"/>
    <w:rsid w:val="00D813B4"/>
    <w:rsid w:val="00D91E0B"/>
    <w:rsid w:val="00DA5117"/>
    <w:rsid w:val="00DC016C"/>
    <w:rsid w:val="00DC4CA4"/>
    <w:rsid w:val="00DD290B"/>
    <w:rsid w:val="00DE708B"/>
    <w:rsid w:val="00DE7200"/>
    <w:rsid w:val="00DE7847"/>
    <w:rsid w:val="00E119E7"/>
    <w:rsid w:val="00E2217B"/>
    <w:rsid w:val="00E61AC6"/>
    <w:rsid w:val="00E667B7"/>
    <w:rsid w:val="00EA6577"/>
    <w:rsid w:val="00EC4D48"/>
    <w:rsid w:val="00EF0C10"/>
    <w:rsid w:val="00EF421F"/>
    <w:rsid w:val="00F22F85"/>
    <w:rsid w:val="00F26892"/>
    <w:rsid w:val="00F50F1A"/>
    <w:rsid w:val="00F6076C"/>
    <w:rsid w:val="00F851C2"/>
    <w:rsid w:val="00F86CD6"/>
    <w:rsid w:val="00F91B48"/>
    <w:rsid w:val="00FB20A1"/>
    <w:rsid w:val="00FC1CB3"/>
    <w:rsid w:val="00FD3580"/>
    <w:rsid w:val="00FE571E"/>
    <w:rsid w:val="0E2FD854"/>
    <w:rsid w:val="2291A54E"/>
    <w:rsid w:val="2A1049A3"/>
    <w:rsid w:val="3C343904"/>
    <w:rsid w:val="3D20C547"/>
    <w:rsid w:val="47C95262"/>
    <w:rsid w:val="5BD209CE"/>
    <w:rsid w:val="5C7F2AA5"/>
    <w:rsid w:val="5F8747EA"/>
    <w:rsid w:val="61F638D6"/>
    <w:rsid w:val="6F3563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82644"/>
    <w:rsid w:val="000F042C"/>
    <w:rsid w:val="000F6666"/>
    <w:rsid w:val="001046B2"/>
    <w:rsid w:val="00140B38"/>
    <w:rsid w:val="00205D26"/>
    <w:rsid w:val="0029586F"/>
    <w:rsid w:val="003C4899"/>
    <w:rsid w:val="004C5A33"/>
    <w:rsid w:val="00573ED8"/>
    <w:rsid w:val="00685E40"/>
    <w:rsid w:val="00787046"/>
    <w:rsid w:val="007D3D0F"/>
    <w:rsid w:val="0086126A"/>
    <w:rsid w:val="00895E64"/>
    <w:rsid w:val="008C746E"/>
    <w:rsid w:val="008F7B42"/>
    <w:rsid w:val="00977B06"/>
    <w:rsid w:val="00B053D9"/>
    <w:rsid w:val="00C46F4F"/>
    <w:rsid w:val="00C92ABF"/>
    <w:rsid w:val="00D0414E"/>
    <w:rsid w:val="00D43BB4"/>
    <w:rsid w:val="00D44001"/>
    <w:rsid w:val="00DE390C"/>
    <w:rsid w:val="00E2217B"/>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9a41547d5270034e39adedec5bbce42d">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7027fd8d8eb58c0bf10270ea10e5e8ce"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DA329F0C-94AC-4088-8BFB-3E8951AB2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960</Words>
  <Characters>5473</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PessoaDeMiranda, Manoela (OCBC)</cp:lastModifiedBy>
  <cp:revision>2</cp:revision>
  <cp:lastPrinted>2016-03-01T13:06:00Z</cp:lastPrinted>
  <dcterms:created xsi:type="dcterms:W3CDTF">2026-01-27T17:10:00Z</dcterms:created>
  <dcterms:modified xsi:type="dcterms:W3CDTF">2026-01-27T17:10:00Z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