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2B3F4D43" w:rsidP="63B911BF">
      <w:pPr>
        <w:tabs>
          <w:tab w:val="left" w:pos="2287"/>
        </w:tabs>
        <w:spacing w:line="185" w:lineRule="exact"/>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637FDEF6">
        <w:rPr>
          <w:rFonts w:ascii="Arial" w:hAnsi="Arial" w:cs="Arial"/>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Spec="center" w:tblpY="203"/>
        <w:tblOverlap w:val="never"/>
        <w:tblW w:w="0" w:type="auto"/>
        <w:jc w:val="center"/>
        <w:tblLayout w:type="fixed"/>
        <w:tblLook w:val="04A0" w:firstRow="1" w:lastRow="0" w:firstColumn="1" w:lastColumn="0" w:noHBand="0" w:noVBand="1"/>
      </w:tblPr>
      <w:tblGrid>
        <w:gridCol w:w="3436"/>
        <w:gridCol w:w="6441"/>
      </w:tblGrid>
      <w:tr w:rsidR="0075357B" w14:paraId="6776E6BD" w14:textId="77777777" w:rsidTr="00E52196">
        <w:trPr>
          <w:trHeight w:hRule="exact" w:val="257"/>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E52196">
        <w:trPr>
          <w:trHeight w:hRule="exact" w:val="410"/>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2B3F4D43" w:rsidP="63B911BF">
            <w:pPr>
              <w:spacing w:before="146" w:after="102"/>
              <w:ind w:left="91" w:right="-18"/>
              <w:rPr>
                <w:rFonts w:ascii="Arial" w:eastAsia="Arial" w:hAnsi="Arial" w:cs="Arial"/>
                <w:color w:val="010302"/>
                <w:sz w:val="16"/>
                <w:szCs w:val="16"/>
              </w:rPr>
            </w:pPr>
            <w:r w:rsidRPr="63B911BF">
              <w:rPr>
                <w:rFonts w:ascii="Arial" w:eastAsia="Arial" w:hAnsi="Arial" w:cs="Arial"/>
                <w:b/>
                <w:bCs/>
                <w:color w:val="000000"/>
                <w:spacing w:val="-2"/>
                <w:sz w:val="16"/>
                <w:szCs w:val="16"/>
              </w:rPr>
              <w:t>Full Name:</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6EB1BEA2" w:rsidR="0075357B" w:rsidRDefault="0609DE26" w:rsidP="63B911BF">
            <w:pPr>
              <w:spacing w:before="141" w:after="107"/>
              <w:ind w:left="81" w:right="-18"/>
              <w:rPr>
                <w:rFonts w:ascii="Arial" w:eastAsia="Arial" w:hAnsi="Arial" w:cs="Arial"/>
                <w:sz w:val="16"/>
                <w:szCs w:val="16"/>
              </w:rPr>
            </w:pPr>
            <w:r w:rsidRPr="63B911BF">
              <w:rPr>
                <w:rFonts w:ascii="Arial" w:eastAsia="Arial" w:hAnsi="Arial" w:cs="Arial"/>
                <w:color w:val="000000" w:themeColor="text1"/>
                <w:sz w:val="16"/>
                <w:szCs w:val="16"/>
              </w:rPr>
              <w:t>Recruitment of intern</w:t>
            </w:r>
          </w:p>
        </w:tc>
      </w:tr>
      <w:tr w:rsidR="0075357B" w14:paraId="0E3B10D5" w14:textId="77777777" w:rsidTr="00E52196">
        <w:trPr>
          <w:trHeight w:hRule="exact" w:val="394"/>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2B3F4D43" w:rsidP="63B911BF">
            <w:pPr>
              <w:spacing w:before="131" w:after="101"/>
              <w:ind w:left="91" w:right="-18"/>
              <w:rPr>
                <w:rFonts w:ascii="Arial" w:eastAsia="Arial" w:hAnsi="Arial" w:cs="Arial"/>
                <w:color w:val="010302"/>
                <w:sz w:val="16"/>
                <w:szCs w:val="16"/>
              </w:rPr>
            </w:pPr>
            <w:r w:rsidRPr="63B911BF">
              <w:rPr>
                <w:rFonts w:ascii="Arial" w:eastAsia="Arial" w:hAnsi="Arial" w:cs="Arial"/>
                <w:b/>
                <w:bCs/>
                <w:color w:val="000000"/>
                <w:spacing w:val="-2"/>
                <w:sz w:val="16"/>
                <w:szCs w:val="16"/>
              </w:rPr>
              <w:t>Contract Category:</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2B3F4D43" w:rsidP="63B911BF">
            <w:pPr>
              <w:spacing w:before="126" w:after="106"/>
              <w:ind w:left="81" w:right="-18"/>
              <w:rPr>
                <w:rFonts w:ascii="Arial" w:eastAsia="Arial" w:hAnsi="Arial" w:cs="Arial"/>
                <w:color w:val="010302"/>
                <w:sz w:val="16"/>
                <w:szCs w:val="16"/>
              </w:rPr>
            </w:pPr>
            <w:r w:rsidRPr="63B911BF">
              <w:rPr>
                <w:rFonts w:ascii="Arial" w:eastAsia="Arial" w:hAnsi="Arial" w:cs="Arial"/>
                <w:color w:val="000000"/>
                <w:spacing w:val="-1"/>
                <w:sz w:val="16"/>
                <w:szCs w:val="16"/>
              </w:rPr>
              <w:t>Intern</w:t>
            </w:r>
            <w:r w:rsidRPr="63B911BF">
              <w:rPr>
                <w:rFonts w:ascii="Arial" w:eastAsia="Arial" w:hAnsi="Arial" w:cs="Arial"/>
                <w:sz w:val="16"/>
                <w:szCs w:val="16"/>
              </w:rPr>
              <w:t xml:space="preserve"> </w:t>
            </w:r>
          </w:p>
        </w:tc>
      </w:tr>
      <w:tr w:rsidR="0075357B" w14:paraId="06D9EFAD" w14:textId="77777777" w:rsidTr="00E52196">
        <w:trPr>
          <w:trHeight w:hRule="exact" w:val="394"/>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2B3F4D43" w:rsidP="63B911BF">
            <w:pPr>
              <w:spacing w:before="131" w:after="101"/>
              <w:ind w:left="91" w:right="-18"/>
              <w:rPr>
                <w:rFonts w:ascii="Arial" w:eastAsia="Arial" w:hAnsi="Arial" w:cs="Arial"/>
                <w:color w:val="010302"/>
                <w:sz w:val="16"/>
                <w:szCs w:val="16"/>
              </w:rPr>
            </w:pPr>
            <w:r w:rsidRPr="63B911BF">
              <w:rPr>
                <w:rFonts w:ascii="Arial" w:eastAsia="Arial" w:hAnsi="Arial" w:cs="Arial"/>
                <w:b/>
                <w:bCs/>
                <w:color w:val="000000"/>
                <w:spacing w:val="-2"/>
                <w:sz w:val="16"/>
                <w:szCs w:val="16"/>
              </w:rPr>
              <w:t>Contract Type:</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Default="0075357B" w:rsidP="63B911BF">
            <w:pPr>
              <w:spacing w:before="126" w:after="106"/>
              <w:ind w:left="81" w:right="-18"/>
              <w:rPr>
                <w:rFonts w:ascii="Arial" w:eastAsia="Arial" w:hAnsi="Arial" w:cs="Arial"/>
                <w:color w:val="010302"/>
                <w:sz w:val="16"/>
                <w:szCs w:val="16"/>
              </w:rPr>
            </w:pPr>
          </w:p>
        </w:tc>
      </w:tr>
      <w:tr w:rsidR="0075357B" w14:paraId="0141CC4D" w14:textId="77777777" w:rsidTr="00E52196">
        <w:trPr>
          <w:trHeight w:hRule="exact" w:val="394"/>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2B3F4D43" w:rsidP="63B911BF">
            <w:pPr>
              <w:spacing w:before="131" w:after="101"/>
              <w:ind w:left="91" w:right="-18"/>
              <w:rPr>
                <w:rFonts w:ascii="Arial" w:eastAsia="Arial" w:hAnsi="Arial" w:cs="Arial"/>
                <w:color w:val="010302"/>
                <w:sz w:val="16"/>
                <w:szCs w:val="16"/>
              </w:rPr>
            </w:pPr>
            <w:r w:rsidRPr="63B911BF">
              <w:rPr>
                <w:rFonts w:ascii="Arial" w:eastAsia="Arial" w:hAnsi="Arial" w:cs="Arial"/>
                <w:b/>
                <w:bCs/>
                <w:color w:val="000000"/>
                <w:spacing w:val="-2"/>
                <w:sz w:val="16"/>
                <w:szCs w:val="16"/>
              </w:rPr>
              <w:t>Contract Sub Type:</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3AA6564F" w:rsidP="63B911BF">
            <w:pPr>
              <w:spacing w:before="126" w:after="106"/>
              <w:ind w:left="81" w:right="-18"/>
              <w:rPr>
                <w:rFonts w:ascii="Arial" w:eastAsia="Arial" w:hAnsi="Arial" w:cs="Arial"/>
                <w:color w:val="010302"/>
                <w:sz w:val="16"/>
                <w:szCs w:val="16"/>
              </w:rPr>
            </w:pPr>
            <w:r w:rsidRPr="63B911BF">
              <w:rPr>
                <w:rFonts w:ascii="Arial" w:eastAsia="Arial" w:hAnsi="Arial" w:cs="Arial"/>
                <w:color w:val="000000"/>
                <w:spacing w:val="-1"/>
                <w:sz w:val="16"/>
                <w:szCs w:val="16"/>
                <w:lang w:eastAsia="ko-KR"/>
              </w:rPr>
              <w:t>Sponsored</w:t>
            </w:r>
            <w:r w:rsidR="2B3F4D43" w:rsidRPr="63B911BF">
              <w:rPr>
                <w:rFonts w:ascii="Arial" w:eastAsia="Arial" w:hAnsi="Arial" w:cs="Arial"/>
                <w:sz w:val="16"/>
                <w:szCs w:val="16"/>
              </w:rPr>
              <w:t xml:space="preserve"> </w:t>
            </w:r>
          </w:p>
        </w:tc>
      </w:tr>
      <w:tr w:rsidR="0075357B" w:rsidRPr="009B7306" w14:paraId="6E26A242" w14:textId="77777777" w:rsidTr="00E52196">
        <w:trPr>
          <w:trHeight w:hRule="exact" w:val="394"/>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2B3F4D43" w:rsidP="63B911BF">
            <w:pPr>
              <w:spacing w:before="131" w:after="101"/>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Specialization:</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56376BF9" w:rsidR="0075357B" w:rsidRPr="00222981" w:rsidRDefault="16D2B00B" w:rsidP="63B911BF">
            <w:pPr>
              <w:spacing w:before="126" w:after="106"/>
              <w:ind w:left="81" w:right="-18"/>
              <w:rPr>
                <w:rFonts w:ascii="Arial" w:eastAsia="Arial" w:hAnsi="Arial" w:cs="Arial"/>
                <w:sz w:val="16"/>
                <w:szCs w:val="16"/>
                <w:lang w:val="fr-FR"/>
              </w:rPr>
            </w:pPr>
            <w:r w:rsidRPr="63B911BF">
              <w:rPr>
                <w:rFonts w:ascii="Arial" w:eastAsia="Arial" w:hAnsi="Arial" w:cs="Arial"/>
                <w:color w:val="000000" w:themeColor="text1"/>
                <w:sz w:val="16"/>
                <w:szCs w:val="16"/>
                <w:lang w:val="fr-FR"/>
              </w:rPr>
              <w:t>Gender</w:t>
            </w:r>
            <w:r w:rsidRPr="63B911BF">
              <w:rPr>
                <w:rFonts w:ascii="Arial" w:eastAsia="Arial" w:hAnsi="Arial" w:cs="Arial"/>
                <w:color w:val="010302"/>
                <w:sz w:val="16"/>
                <w:szCs w:val="16"/>
                <w:lang w:val="fr-FR"/>
              </w:rPr>
              <w:t xml:space="preserve"> and Social Inclusion </w:t>
            </w:r>
          </w:p>
        </w:tc>
      </w:tr>
      <w:tr w:rsidR="0075357B" w14:paraId="1CA51397" w14:textId="77777777" w:rsidTr="00E52196">
        <w:trPr>
          <w:trHeight w:hRule="exact" w:val="398"/>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2B3F4D43" w:rsidP="63B911BF">
            <w:pPr>
              <w:spacing w:before="131" w:after="105"/>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Expected Start Date of Assignment:</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78C84014" w:rsidR="0075357B" w:rsidRDefault="54BEC63C" w:rsidP="63B911BF">
            <w:pPr>
              <w:spacing w:before="126" w:after="110"/>
              <w:ind w:left="81" w:right="-18"/>
              <w:rPr>
                <w:rFonts w:ascii="Arial" w:eastAsia="Arial" w:hAnsi="Arial" w:cs="Arial"/>
                <w:color w:val="010302"/>
                <w:sz w:val="16"/>
                <w:szCs w:val="16"/>
              </w:rPr>
            </w:pPr>
            <w:r w:rsidRPr="63B911BF">
              <w:rPr>
                <w:rFonts w:ascii="Arial" w:eastAsia="Arial" w:hAnsi="Arial" w:cs="Arial"/>
                <w:color w:val="010302"/>
                <w:sz w:val="16"/>
                <w:szCs w:val="16"/>
              </w:rPr>
              <w:t xml:space="preserve">1 </w:t>
            </w:r>
            <w:r w:rsidR="00E52196">
              <w:rPr>
                <w:rFonts w:ascii="Arial" w:eastAsia="Arial" w:hAnsi="Arial" w:cs="Arial"/>
                <w:color w:val="010302"/>
                <w:sz w:val="16"/>
                <w:szCs w:val="16"/>
              </w:rPr>
              <w:t>July</w:t>
            </w:r>
            <w:r w:rsidRPr="63B911BF">
              <w:rPr>
                <w:rFonts w:ascii="Arial" w:eastAsia="Arial" w:hAnsi="Arial" w:cs="Arial"/>
                <w:color w:val="010302"/>
                <w:sz w:val="16"/>
                <w:szCs w:val="16"/>
              </w:rPr>
              <w:t xml:space="preserve"> 2026  </w:t>
            </w:r>
          </w:p>
        </w:tc>
      </w:tr>
      <w:tr w:rsidR="0075357B" w14:paraId="7AAF50E7" w14:textId="77777777" w:rsidTr="00E52196">
        <w:trPr>
          <w:trHeight w:hRule="exact" w:val="396"/>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2B3F4D43" w:rsidP="63B911BF">
            <w:pPr>
              <w:spacing w:before="119" w:after="115"/>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Expected End Date of Assignment:</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3EF0BEBE" w:rsidR="0075357B" w:rsidRDefault="504692D1" w:rsidP="63B911BF">
            <w:pPr>
              <w:spacing w:before="126" w:after="108"/>
              <w:ind w:left="81" w:right="-18"/>
              <w:rPr>
                <w:rFonts w:ascii="Arial" w:eastAsia="Arial" w:hAnsi="Arial" w:cs="Arial"/>
                <w:sz w:val="16"/>
                <w:szCs w:val="16"/>
              </w:rPr>
            </w:pPr>
            <w:r w:rsidRPr="63B911BF">
              <w:rPr>
                <w:rFonts w:ascii="Arial" w:eastAsia="Arial" w:hAnsi="Arial" w:cs="Arial"/>
                <w:color w:val="010302"/>
                <w:sz w:val="16"/>
                <w:szCs w:val="16"/>
              </w:rPr>
              <w:t xml:space="preserve">31 </w:t>
            </w:r>
            <w:r w:rsidR="00E52196">
              <w:rPr>
                <w:rFonts w:ascii="Arial" w:eastAsia="Arial" w:hAnsi="Arial" w:cs="Arial"/>
                <w:color w:val="010302"/>
                <w:sz w:val="16"/>
                <w:szCs w:val="16"/>
              </w:rPr>
              <w:t xml:space="preserve">December </w:t>
            </w:r>
            <w:r w:rsidRPr="63B911BF">
              <w:rPr>
                <w:rFonts w:ascii="Arial" w:eastAsia="Arial" w:hAnsi="Arial" w:cs="Arial"/>
                <w:color w:val="010302"/>
                <w:sz w:val="16"/>
                <w:szCs w:val="16"/>
              </w:rPr>
              <w:t xml:space="preserve">2026 </w:t>
            </w:r>
          </w:p>
        </w:tc>
      </w:tr>
      <w:tr w:rsidR="0075357B" w14:paraId="3DC29351" w14:textId="77777777" w:rsidTr="00E52196">
        <w:trPr>
          <w:trHeight w:hRule="exact" w:val="395"/>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2B3F4D43" w:rsidP="63B911BF">
            <w:pPr>
              <w:spacing w:before="119" w:after="115"/>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Total number of months of service:</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425C954" w:rsidR="0075357B" w:rsidRPr="003D1C16" w:rsidRDefault="0BA2A564" w:rsidP="63B911BF">
            <w:pPr>
              <w:spacing w:before="126" w:after="108"/>
              <w:ind w:left="81" w:right="-18"/>
              <w:rPr>
                <w:rFonts w:ascii="Arial" w:eastAsia="Arial" w:hAnsi="Arial" w:cs="Arial"/>
                <w:sz w:val="16"/>
                <w:szCs w:val="16"/>
              </w:rPr>
            </w:pPr>
            <w:r w:rsidRPr="63B911BF">
              <w:rPr>
                <w:rFonts w:ascii="Arial" w:eastAsia="Arial" w:hAnsi="Arial" w:cs="Arial"/>
                <w:color w:val="010302"/>
                <w:sz w:val="16"/>
                <w:szCs w:val="16"/>
              </w:rPr>
              <w:t>6 months</w:t>
            </w:r>
          </w:p>
        </w:tc>
      </w:tr>
      <w:tr w:rsidR="0075357B" w14:paraId="161E13FC" w14:textId="77777777" w:rsidTr="00E52196">
        <w:trPr>
          <w:trHeight w:hRule="exact" w:val="395"/>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2B3F4D43" w:rsidP="63B911BF">
            <w:pPr>
              <w:spacing w:before="119" w:after="115"/>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Total number of days of service:</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Default="0075357B" w:rsidP="63B911BF">
            <w:pPr>
              <w:spacing w:before="126" w:after="108"/>
              <w:ind w:left="81" w:right="-18"/>
              <w:rPr>
                <w:rFonts w:ascii="Arial" w:eastAsia="Arial" w:hAnsi="Arial" w:cs="Arial"/>
                <w:color w:val="010302"/>
                <w:sz w:val="16"/>
                <w:szCs w:val="16"/>
              </w:rPr>
            </w:pPr>
          </w:p>
        </w:tc>
      </w:tr>
      <w:tr w:rsidR="0075357B" w14:paraId="7DBE41E7" w14:textId="77777777" w:rsidTr="00E52196">
        <w:trPr>
          <w:trHeight w:hRule="exact" w:val="396"/>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2B3F4D43" w:rsidP="63B911BF">
            <w:pPr>
              <w:spacing w:before="119" w:after="115"/>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Division/Department:</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3380F717" w:rsidR="0075357B" w:rsidRDefault="44E3015D" w:rsidP="63B911BF">
            <w:pPr>
              <w:spacing w:before="126" w:after="108"/>
              <w:ind w:left="81" w:right="-18"/>
              <w:rPr>
                <w:rFonts w:ascii="Arial" w:eastAsia="Arial" w:hAnsi="Arial" w:cs="Arial"/>
                <w:sz w:val="16"/>
                <w:szCs w:val="16"/>
              </w:rPr>
            </w:pPr>
            <w:r w:rsidRPr="63B911BF">
              <w:rPr>
                <w:rFonts w:ascii="Arial" w:eastAsia="Arial" w:hAnsi="Arial" w:cs="Arial"/>
                <w:color w:val="010302"/>
                <w:sz w:val="16"/>
                <w:szCs w:val="16"/>
              </w:rPr>
              <w:t>Environment, Climate and Gender Division (ECG) under Office of Technical Delivery (ODT) in Asia-Pacific</w:t>
            </w:r>
          </w:p>
        </w:tc>
      </w:tr>
      <w:tr w:rsidR="00487BB5" w:rsidRPr="0032280E" w14:paraId="6D58CA25" w14:textId="77777777" w:rsidTr="00E52196">
        <w:trPr>
          <w:trHeight w:hRule="exact" w:val="418"/>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49F95ADD" w:rsidP="63B911BF">
            <w:pPr>
              <w:spacing w:before="119" w:after="136"/>
              <w:ind w:left="91" w:right="-18"/>
              <w:rPr>
                <w:rFonts w:ascii="Arial" w:eastAsia="Arial" w:hAnsi="Arial" w:cs="Arial"/>
                <w:b/>
                <w:bCs/>
                <w:color w:val="000000"/>
                <w:spacing w:val="-1"/>
                <w:sz w:val="16"/>
                <w:szCs w:val="16"/>
                <w:lang w:eastAsia="ko-KR"/>
              </w:rPr>
            </w:pPr>
            <w:r w:rsidRPr="63B911BF">
              <w:rPr>
                <w:rFonts w:ascii="Arial" w:eastAsia="Arial" w:hAnsi="Arial" w:cs="Arial"/>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7123CC38" w:rsidR="00487BB5" w:rsidRPr="00B14B2C" w:rsidRDefault="00B14B2C" w:rsidP="63B911BF">
            <w:pPr>
              <w:spacing w:before="126" w:after="129"/>
              <w:ind w:left="81" w:right="-18"/>
              <w:rPr>
                <w:rFonts w:ascii="Arial" w:hAnsi="Arial" w:cs="Arial" w:hint="eastAsia"/>
                <w:color w:val="010302"/>
                <w:sz w:val="16"/>
                <w:szCs w:val="16"/>
                <w:lang w:val="it-IT" w:eastAsia="ko-KR"/>
              </w:rPr>
            </w:pPr>
            <w:r>
              <w:rPr>
                <w:rFonts w:ascii="Arial" w:hAnsi="Arial" w:cs="Arial" w:hint="eastAsia"/>
                <w:color w:val="010302"/>
                <w:sz w:val="16"/>
                <w:szCs w:val="16"/>
                <w:lang w:val="it-IT" w:eastAsia="ko-KR"/>
              </w:rPr>
              <w:t>Bangkok</w:t>
            </w:r>
          </w:p>
        </w:tc>
      </w:tr>
      <w:tr w:rsidR="0075357B" w:rsidRPr="0032280E" w14:paraId="65D773B7" w14:textId="77777777" w:rsidTr="00E52196">
        <w:trPr>
          <w:trHeight w:hRule="exact" w:val="418"/>
          <w:jc w:val="center"/>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2B3F4D43" w:rsidP="63B911BF">
            <w:pPr>
              <w:spacing w:before="119" w:after="136"/>
              <w:ind w:left="91" w:right="-18"/>
              <w:rPr>
                <w:rFonts w:ascii="Arial" w:eastAsia="Arial" w:hAnsi="Arial" w:cs="Arial"/>
                <w:color w:val="010302"/>
                <w:sz w:val="16"/>
                <w:szCs w:val="16"/>
              </w:rPr>
            </w:pPr>
            <w:r w:rsidRPr="63B911BF">
              <w:rPr>
                <w:rFonts w:ascii="Arial" w:eastAsia="Arial" w:hAnsi="Arial" w:cs="Arial"/>
                <w:b/>
                <w:bCs/>
                <w:color w:val="000000"/>
                <w:spacing w:val="-1"/>
                <w:sz w:val="16"/>
                <w:szCs w:val="16"/>
              </w:rPr>
              <w:t>Reports to:</w:t>
            </w:r>
            <w:r w:rsidRPr="63B911BF">
              <w:rPr>
                <w:rFonts w:ascii="Arial" w:eastAsia="Arial" w:hAnsi="Arial" w:cs="Arial"/>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0B378059" w:rsidR="0075357B" w:rsidRPr="00E52196" w:rsidRDefault="7B786020" w:rsidP="63B911BF">
            <w:pPr>
              <w:spacing w:before="126" w:after="129"/>
              <w:ind w:left="81" w:right="-18"/>
              <w:rPr>
                <w:rFonts w:ascii="Arial" w:eastAsia="Arial" w:hAnsi="Arial" w:cs="Arial"/>
                <w:sz w:val="16"/>
                <w:szCs w:val="16"/>
                <w:lang w:val="en-GB"/>
              </w:rPr>
            </w:pPr>
            <w:r w:rsidRPr="63B911BF">
              <w:rPr>
                <w:rFonts w:ascii="Arial" w:eastAsia="Arial" w:hAnsi="Arial" w:cs="Arial"/>
                <w:color w:val="010302"/>
                <w:sz w:val="16"/>
                <w:szCs w:val="16"/>
                <w:lang w:val="en-GB"/>
              </w:rPr>
              <w:t>ECG Regional Technical Lead through the Regional Gender Specialist</w:t>
            </w:r>
          </w:p>
        </w:tc>
      </w:tr>
      <w:tr w:rsidR="0075357B" w14:paraId="4BC6540E" w14:textId="77777777" w:rsidTr="00E52196">
        <w:trPr>
          <w:trHeight w:hRule="exact" w:val="258"/>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1DCCA9B9">
            <w:pPr>
              <w:spacing w:before="125" w:after="101"/>
              <w:ind w:left="149" w:right="-18"/>
              <w:rPr>
                <w:rFonts w:ascii="Arial" w:hAnsi="Arial" w:cs="Arial"/>
                <w:b/>
                <w:bCs/>
                <w:color w:val="000000"/>
                <w:spacing w:val="-1"/>
                <w:sz w:val="16"/>
                <w:szCs w:val="16"/>
                <w:lang w:eastAsia="ko-KR"/>
              </w:rPr>
            </w:pPr>
            <w:r w:rsidRPr="00CF350C">
              <w:rPr>
                <w:rFonts w:ascii="Arial" w:hAnsi="Arial" w:cs="Arial"/>
                <w:b/>
                <w:bCs/>
                <w:color w:val="000000"/>
                <w:spacing w:val="-1"/>
                <w:sz w:val="16"/>
                <w:szCs w:val="16"/>
                <w:lang w:eastAsia="ko-KR"/>
              </w:rPr>
              <w:t xml:space="preserve">Organizational Context: </w:t>
            </w:r>
          </w:p>
          <w:p w14:paraId="2239B0A1" w14:textId="1382C9A4" w:rsidR="001E18EB" w:rsidRDefault="0A52F9F5" w:rsidP="63B911BF">
            <w:p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International Fund for Agricultural Development (IFAD) is a specialized agency of the United Nations and an international financial institution dedicated to eradicating rural poverty, enhancing food security, and promoting inclusive and climate-resilient development. IFAD works with governments, rural communities, and development partners to invest in small-scale agriculture, strengthen rural economies, and empower vulnerable groups, including women, youth, Indigenous Peoples, and marginalized communities.</w:t>
            </w:r>
          </w:p>
          <w:p w14:paraId="0BD6292C" w14:textId="74AC838F" w:rsidR="001E18EB" w:rsidRDefault="0A52F9F5" w:rsidP="63B911BF">
            <w:pPr>
              <w:spacing w:before="240" w:after="240"/>
              <w:rPr>
                <w:rFonts w:ascii="Arial" w:eastAsia="Arial" w:hAnsi="Arial" w:cs="Arial"/>
                <w:color w:val="000000"/>
                <w:spacing w:val="-1"/>
                <w:sz w:val="16"/>
                <w:szCs w:val="16"/>
              </w:rPr>
            </w:pPr>
            <w:r w:rsidRPr="63B911BF">
              <w:rPr>
                <w:rFonts w:ascii="Arial" w:eastAsia="Arial" w:hAnsi="Arial" w:cs="Arial"/>
                <w:color w:val="000000" w:themeColor="text1"/>
                <w:sz w:val="16"/>
                <w:szCs w:val="16"/>
              </w:rPr>
              <w:t>Within IFAD, the Environment, Climate, Gender and Social Inclusion (ECG) Division provides technical leadership on integrating environment and climate, nutrition, gender, youth, and indigenous peoples and all related aspects of social inclusion into IFAD's portfolio. The Asia-Pacific Region (APR) is one of IFAD’s most diverse and climate-vulnerable regions, facing significant challenges related to climate change, environmental degradation, biodiversity loss, widening inequalities and rural poverty.</w:t>
            </w:r>
          </w:p>
          <w:p w14:paraId="270B9012" w14:textId="1305AB40" w:rsidR="001E18EB" w:rsidRPr="00CF350C" w:rsidRDefault="7BF718D9">
            <w:pPr>
              <w:spacing w:before="125" w:after="101"/>
              <w:ind w:left="149" w:right="-18"/>
              <w:rPr>
                <w:rFonts w:ascii="Arial" w:hAnsi="Arial" w:cs="Arial"/>
                <w:b/>
                <w:bCs/>
                <w:color w:val="000000"/>
                <w:spacing w:val="-1"/>
                <w:sz w:val="16"/>
                <w:szCs w:val="16"/>
                <w:lang w:eastAsia="ko-KR"/>
              </w:rPr>
            </w:pPr>
            <w:r>
              <w:rPr>
                <w:rFonts w:ascii="Arial" w:hAnsi="Arial" w:cs="Arial"/>
                <w:b/>
                <w:bCs/>
                <w:color w:val="000000"/>
                <w:spacing w:val="-1"/>
                <w:sz w:val="16"/>
                <w:szCs w:val="16"/>
                <w:lang w:eastAsia="ko-KR"/>
              </w:rPr>
              <w:t>Learning objectives &amp; competency development:</w:t>
            </w:r>
          </w:p>
          <w:p w14:paraId="4F8CFA42" w14:textId="11282F25" w:rsidR="005F31C4" w:rsidRPr="009B7306" w:rsidRDefault="2DE70DCB" w:rsidP="63B911BF">
            <w:p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Through the internship, the intern will:</w:t>
            </w:r>
          </w:p>
          <w:p w14:paraId="5306DA1C" w14:textId="5E8D21DB" w:rsidR="005F31C4" w:rsidRPr="009B7306" w:rsidRDefault="2DE70DCB" w:rsidP="63B911BF">
            <w:pPr>
              <w:pStyle w:val="ListParagraph"/>
              <w:numPr>
                <w:ilvl w:val="0"/>
                <w:numId w:val="6"/>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Strengthen technical skills in gender equality and women’s empowerment, youth engagement, disability inclusion, climate change adaptation, environmental management, biodiversity conservation, and climate finance within the context of rural development.</w:t>
            </w:r>
          </w:p>
          <w:p w14:paraId="167B31A6" w14:textId="6FEF65BA" w:rsidR="005F31C4" w:rsidRPr="009B7306" w:rsidRDefault="2DE70DCB" w:rsidP="63B911BF">
            <w:pPr>
              <w:pStyle w:val="ListParagraph"/>
              <w:numPr>
                <w:ilvl w:val="0"/>
                <w:numId w:val="6"/>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Gain hands-on experience in IFAD project design, implementation support, and quality assurance processes.</w:t>
            </w:r>
          </w:p>
          <w:p w14:paraId="1F5EFDA5" w14:textId="1E54A715" w:rsidR="005F31C4" w:rsidRPr="009B7306" w:rsidRDefault="2DE70DCB" w:rsidP="63B911BF">
            <w:pPr>
              <w:pStyle w:val="ListParagraph"/>
              <w:numPr>
                <w:ilvl w:val="0"/>
                <w:numId w:val="6"/>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Develop competencies in data analysis (vulnerability assessments, M&amp;E data), technical writing, knowledge management, and portfolio reporting.</w:t>
            </w:r>
          </w:p>
          <w:p w14:paraId="784C0A6D" w14:textId="221C4F1F" w:rsidR="005F31C4" w:rsidRPr="009B7306" w:rsidRDefault="2DE70DCB" w:rsidP="63B911BF">
            <w:pPr>
              <w:pStyle w:val="ListParagraph"/>
              <w:numPr>
                <w:ilvl w:val="0"/>
                <w:numId w:val="6"/>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Enhance communication, stakeholder coordination, and event management skills in a multicultural UN environment.</w:t>
            </w:r>
          </w:p>
          <w:p w14:paraId="3D2BD1A5" w14:textId="55EC2271" w:rsidR="005F31C4" w:rsidRPr="009B7306" w:rsidRDefault="2DE70DCB" w:rsidP="63B911BF">
            <w:pPr>
              <w:pStyle w:val="ListParagraph"/>
              <w:numPr>
                <w:ilvl w:val="0"/>
                <w:numId w:val="6"/>
              </w:numPr>
              <w:spacing w:before="240" w:after="240"/>
              <w:rPr>
                <w:rFonts w:ascii="Arial" w:eastAsia="Arial" w:hAnsi="Arial" w:cs="Arial"/>
                <w:color w:val="000000"/>
                <w:spacing w:val="-1"/>
                <w:sz w:val="16"/>
                <w:szCs w:val="16"/>
              </w:rPr>
            </w:pPr>
            <w:r w:rsidRPr="63B911BF">
              <w:rPr>
                <w:rFonts w:ascii="Arial" w:eastAsia="Arial" w:hAnsi="Arial" w:cs="Arial"/>
                <w:color w:val="000000" w:themeColor="text1"/>
                <w:sz w:val="16"/>
                <w:szCs w:val="16"/>
              </w:rPr>
              <w:t>Learn to apply IFAD corporate procedures, tools, and policies (IFAD targeting policy, gender equality and women’s empowerment, environmental and social safeguards, SECAP, climate risk screening).</w:t>
            </w:r>
          </w:p>
        </w:tc>
      </w:tr>
      <w:tr w:rsidR="0075357B" w14:paraId="411A932E"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t>Expected Activities:</w:t>
            </w:r>
            <w:r w:rsidRPr="00CF350C">
              <w:rPr>
                <w:rFonts w:ascii="Times New Roman" w:hAnsi="Times New Roman" w:cs="Times New Roman"/>
                <w:b/>
                <w:bCs/>
                <w:sz w:val="16"/>
                <w:szCs w:val="16"/>
              </w:rPr>
              <w:t xml:space="preserve"> </w:t>
            </w:r>
          </w:p>
        </w:tc>
      </w:tr>
      <w:tr w:rsidR="0075357B" w14:paraId="589C32FD"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1DCCA9B9" w:rsidP="001E18EB">
            <w:pPr>
              <w:spacing w:before="35" w:line="148" w:lineRule="exact"/>
              <w:rPr>
                <w:rFonts w:ascii="Arial" w:hAnsi="Arial" w:cs="Arial"/>
                <w:b/>
                <w:bCs/>
                <w:color w:val="000000"/>
                <w:sz w:val="16"/>
                <w:szCs w:val="16"/>
                <w:lang w:val="en-GB" w:eastAsia="ko-KR"/>
              </w:rPr>
            </w:pPr>
            <w:r w:rsidRPr="63B911BF">
              <w:rPr>
                <w:rFonts w:ascii="Arial" w:hAnsi="Arial" w:cs="Arial"/>
                <w:b/>
                <w:bCs/>
                <w:color w:val="000000" w:themeColor="text1"/>
                <w:sz w:val="16"/>
                <w:szCs w:val="16"/>
                <w:lang w:val="en-GB" w:eastAsia="ko-KR"/>
              </w:rPr>
              <w:t xml:space="preserve">1. </w:t>
            </w:r>
            <w:r w:rsidR="574DA526" w:rsidRPr="63B911BF">
              <w:rPr>
                <w:rFonts w:ascii="Arial" w:hAnsi="Arial" w:cs="Arial"/>
                <w:b/>
                <w:bCs/>
                <w:color w:val="000000" w:themeColor="text1"/>
                <w:sz w:val="16"/>
                <w:szCs w:val="16"/>
                <w:lang w:val="en-GB" w:eastAsia="ko-KR"/>
              </w:rPr>
              <w:t>Core Functional Tasks</w:t>
            </w:r>
            <w:r w:rsidR="7E65E7DA" w:rsidRPr="63B911BF">
              <w:rPr>
                <w:rFonts w:ascii="Arial" w:hAnsi="Arial" w:cs="Arial"/>
                <w:b/>
                <w:bCs/>
                <w:color w:val="000000" w:themeColor="text1"/>
                <w:sz w:val="16"/>
                <w:szCs w:val="16"/>
                <w:lang w:val="en-GB" w:eastAsia="ko-KR"/>
              </w:rPr>
              <w:t xml:space="preserve"> (70%)</w:t>
            </w:r>
          </w:p>
          <w:p w14:paraId="7FF96381" w14:textId="38E7E625" w:rsidR="005313E3" w:rsidRDefault="5701EE17" w:rsidP="63B911BF">
            <w:p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lang w:val="en-GB"/>
              </w:rPr>
              <w:t>Project design &amp; implementation support:</w:t>
            </w:r>
          </w:p>
          <w:p w14:paraId="17671BF3" w14:textId="12F6D4FB"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lang w:val="en-GB"/>
              </w:rPr>
              <w:t xml:space="preserve"> Draft technical inputs for project design documents, conduct background research, compile analytical evidence, and support the preparation of gender and social inclusion for new IFAD projects.</w:t>
            </w:r>
          </w:p>
          <w:p w14:paraId="2BFDE086" w14:textId="0D6CCA2A"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lang w:val="en-GB"/>
              </w:rPr>
              <w:t>Assist with monitoring project progress, preparation of briefs, and portfolio reporting.</w:t>
            </w:r>
          </w:p>
          <w:p w14:paraId="4F0F10E9" w14:textId="79535697" w:rsidR="005313E3" w:rsidRDefault="5701EE17" w:rsidP="63B911BF">
            <w:p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Data analysis &amp; technical research:</w:t>
            </w:r>
          </w:p>
          <w:p w14:paraId="1080EFD6" w14:textId="1D450D8A"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lang w:val="en-GB"/>
              </w:rPr>
              <w:t>Analyse key socio economic data, M&amp;E datasets, survey results, and gender and social inclusion indicators to support project decision-making.</w:t>
            </w:r>
          </w:p>
          <w:p w14:paraId="75525AD7" w14:textId="4FF6B410"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P</w:t>
            </w:r>
            <w:r w:rsidRPr="63B911BF">
              <w:rPr>
                <w:rFonts w:ascii="Arial" w:eastAsia="Arial" w:hAnsi="Arial" w:cs="Arial"/>
                <w:color w:val="000000" w:themeColor="text1"/>
                <w:sz w:val="16"/>
                <w:szCs w:val="16"/>
                <w:lang w:val="en-GB"/>
              </w:rPr>
              <w:t>repare summaries, dashboards, and recommendations for project teams and country offices.</w:t>
            </w:r>
          </w:p>
          <w:p w14:paraId="08781FDD" w14:textId="16638E13" w:rsidR="005313E3" w:rsidRDefault="005313E3" w:rsidP="63B911BF">
            <w:pPr>
              <w:spacing w:before="35" w:line="148" w:lineRule="exact"/>
              <w:rPr>
                <w:rFonts w:ascii="Arial" w:eastAsia="Arial" w:hAnsi="Arial" w:cs="Arial"/>
                <w:color w:val="000000" w:themeColor="text1"/>
                <w:sz w:val="16"/>
                <w:szCs w:val="16"/>
                <w:lang w:val="en-GB"/>
              </w:rPr>
            </w:pPr>
          </w:p>
          <w:p w14:paraId="785C17F0" w14:textId="45464495" w:rsidR="005313E3" w:rsidRDefault="5701EE17" w:rsidP="63B911BF">
            <w:p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Knowledge management:</w:t>
            </w:r>
          </w:p>
          <w:p w14:paraId="1B2F3B93" w14:textId="69A9B5DD"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Support the documentation of good practices, lessons learned, gender and social inclusion-related innovations, and country-</w:t>
            </w:r>
            <w:r w:rsidRPr="63B911BF">
              <w:rPr>
                <w:rFonts w:ascii="Arial" w:eastAsia="Arial" w:hAnsi="Arial" w:cs="Arial"/>
                <w:color w:val="000000" w:themeColor="text1"/>
                <w:sz w:val="16"/>
                <w:szCs w:val="16"/>
              </w:rPr>
              <w:lastRenderedPageBreak/>
              <w:t>level gender and social inclusion related achievements.</w:t>
            </w:r>
          </w:p>
          <w:p w14:paraId="68E41DA5" w14:textId="0ABD7906"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Contribute to the maintenance and updating of the ECG-APR knowledge repository.</w:t>
            </w:r>
          </w:p>
          <w:p w14:paraId="5E4D8882" w14:textId="743AED6D" w:rsidR="005313E3" w:rsidRDefault="005313E3" w:rsidP="63B911BF">
            <w:pPr>
              <w:spacing w:before="35" w:line="148" w:lineRule="exact"/>
              <w:ind w:left="760"/>
              <w:rPr>
                <w:rFonts w:ascii="Arial" w:eastAsia="Arial" w:hAnsi="Arial" w:cs="Arial"/>
                <w:color w:val="000000" w:themeColor="text1"/>
                <w:sz w:val="16"/>
                <w:szCs w:val="16"/>
                <w:lang w:val="en-GB"/>
              </w:rPr>
            </w:pPr>
          </w:p>
          <w:p w14:paraId="1C1288DB" w14:textId="559C1DA8" w:rsidR="005313E3" w:rsidRDefault="5701EE17" w:rsidP="63B911BF">
            <w:p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Event and communication support:</w:t>
            </w:r>
          </w:p>
          <w:p w14:paraId="50C28E61" w14:textId="6461D74F"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Assist in planning and organizing regional events/workshops (annotated agendas, PPTs, concept notes, feedback tools).</w:t>
            </w:r>
          </w:p>
          <w:p w14:paraId="719BF6B0" w14:textId="4300B43C"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Prepare communication materials, briefs, and visual summaries aligned with IFAD corporate guidance.</w:t>
            </w:r>
          </w:p>
          <w:p w14:paraId="69C97C7C" w14:textId="22E5FBD6" w:rsidR="005313E3" w:rsidRDefault="5701EE17" w:rsidP="63B911BF">
            <w:pPr>
              <w:pStyle w:val="ListParagraph"/>
              <w:numPr>
                <w:ilvl w:val="0"/>
                <w:numId w:val="5"/>
              </w:numPr>
              <w:spacing w:before="35" w:line="148" w:lineRule="exact"/>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Corporate and coordination tasks:</w:t>
            </w:r>
            <w:r w:rsidR="005313E3">
              <w:br/>
            </w:r>
            <w:r w:rsidRPr="63B911BF">
              <w:rPr>
                <w:rFonts w:ascii="Arial" w:eastAsia="Arial" w:hAnsi="Arial" w:cs="Arial"/>
                <w:color w:val="000000" w:themeColor="text1"/>
                <w:sz w:val="16"/>
                <w:szCs w:val="16"/>
              </w:rPr>
              <w:t>Support daily coordination between APR and HQ teams, including responding to corporate requests, collecting information from Country Offices, and consolidating portfolio data.</w:t>
            </w:r>
          </w:p>
          <w:p w14:paraId="66DD27A8" w14:textId="448EE5AF" w:rsidR="005313E3" w:rsidRDefault="005313E3" w:rsidP="63B911BF">
            <w:pPr>
              <w:spacing w:before="35" w:line="148" w:lineRule="exact"/>
              <w:rPr>
                <w:rFonts w:ascii="Arial" w:eastAsia="Arial" w:hAnsi="Arial" w:cs="Arial"/>
                <w:color w:val="000000"/>
                <w:sz w:val="16"/>
                <w:szCs w:val="16"/>
                <w:lang w:val="en-GB"/>
              </w:rPr>
            </w:pPr>
          </w:p>
          <w:p w14:paraId="258D752E" w14:textId="73076C82" w:rsidR="005313E3" w:rsidRPr="00CF350C" w:rsidRDefault="7E65E7DA" w:rsidP="63B911BF">
            <w:pPr>
              <w:spacing w:before="35" w:line="148" w:lineRule="exact"/>
              <w:rPr>
                <w:rFonts w:ascii="Arial" w:eastAsia="Arial" w:hAnsi="Arial" w:cs="Arial"/>
                <w:b/>
                <w:bCs/>
                <w:color w:val="000000"/>
                <w:sz w:val="16"/>
                <w:szCs w:val="16"/>
                <w:lang w:val="en-GB" w:eastAsia="ko-KR"/>
              </w:rPr>
            </w:pPr>
            <w:r w:rsidRPr="63B911BF">
              <w:rPr>
                <w:rFonts w:ascii="Arial" w:eastAsia="Arial" w:hAnsi="Arial" w:cs="Arial"/>
                <w:b/>
                <w:bCs/>
                <w:color w:val="000000" w:themeColor="text1"/>
                <w:sz w:val="16"/>
                <w:szCs w:val="16"/>
                <w:lang w:val="en-GB" w:eastAsia="ko-KR"/>
              </w:rPr>
              <w:t xml:space="preserve">2.  </w:t>
            </w:r>
            <w:r w:rsidR="574DA526" w:rsidRPr="63B911BF">
              <w:rPr>
                <w:rFonts w:ascii="Arial" w:eastAsia="Arial" w:hAnsi="Arial" w:cs="Arial"/>
                <w:b/>
                <w:bCs/>
                <w:color w:val="000000" w:themeColor="text1"/>
                <w:sz w:val="16"/>
                <w:szCs w:val="16"/>
                <w:lang w:val="en-GB" w:eastAsia="ko-KR"/>
              </w:rPr>
              <w:t>Cross-functional Tasks</w:t>
            </w:r>
            <w:r w:rsidRPr="63B911BF">
              <w:rPr>
                <w:rFonts w:ascii="Arial" w:eastAsia="Arial" w:hAnsi="Arial" w:cs="Arial"/>
                <w:b/>
                <w:bCs/>
                <w:color w:val="000000" w:themeColor="text1"/>
                <w:sz w:val="16"/>
                <w:szCs w:val="16"/>
                <w:lang w:val="en-GB" w:eastAsia="ko-KR"/>
              </w:rPr>
              <w:t xml:space="preserve"> (30%)</w:t>
            </w:r>
          </w:p>
          <w:p w14:paraId="3EBE98F2" w14:textId="0B51E9EF" w:rsidR="005313E3" w:rsidRPr="005313E3" w:rsidRDefault="27389257" w:rsidP="63B911BF">
            <w:pPr>
              <w:pStyle w:val="ListParagraph"/>
              <w:numPr>
                <w:ilvl w:val="0"/>
                <w:numId w:val="25"/>
              </w:numPr>
              <w:spacing w:before="35" w:line="148" w:lineRule="exact"/>
              <w:rPr>
                <w:rFonts w:ascii="Arial" w:eastAsia="Arial" w:hAnsi="Arial" w:cs="Arial"/>
                <w:color w:val="000000" w:themeColor="text1"/>
                <w:sz w:val="16"/>
                <w:szCs w:val="16"/>
                <w:lang w:val="en-GB" w:eastAsia="ko-KR"/>
              </w:rPr>
            </w:pPr>
            <w:r w:rsidRPr="63B911BF">
              <w:rPr>
                <w:rFonts w:ascii="Arial" w:eastAsia="Arial" w:hAnsi="Arial" w:cs="Arial"/>
                <w:color w:val="000000" w:themeColor="text1"/>
                <w:sz w:val="16"/>
                <w:szCs w:val="16"/>
                <w:lang w:val="en-GB"/>
              </w:rPr>
              <w:t>The intern will design and deliver a synthesis product on gender and social inclusion integration in APR operations, which may include:</w:t>
            </w:r>
            <w:r w:rsidRPr="63B911BF">
              <w:rPr>
                <w:rFonts w:ascii="Arial" w:eastAsia="Arial" w:hAnsi="Arial" w:cs="Arial"/>
                <w:color w:val="000000" w:themeColor="text1"/>
                <w:sz w:val="16"/>
                <w:szCs w:val="16"/>
                <w:lang w:val="en-GB" w:eastAsia="ko-KR"/>
              </w:rPr>
              <w:t xml:space="preserve">: </w:t>
            </w:r>
          </w:p>
          <w:p w14:paraId="1C122B7D" w14:textId="1F495268" w:rsidR="005313E3" w:rsidRPr="005313E3" w:rsidRDefault="27389257" w:rsidP="63B911BF">
            <w:pPr>
              <w:pStyle w:val="ListParagraph"/>
              <w:numPr>
                <w:ilvl w:val="0"/>
                <w:numId w:val="2"/>
              </w:numPr>
              <w:spacing w:before="35" w:line="148" w:lineRule="exact"/>
              <w:rPr>
                <w:rFonts w:ascii="Arial" w:eastAsia="Arial" w:hAnsi="Arial" w:cs="Arial"/>
                <w:sz w:val="16"/>
                <w:szCs w:val="16"/>
              </w:rPr>
            </w:pPr>
            <w:r w:rsidRPr="63B911BF">
              <w:rPr>
                <w:rFonts w:ascii="Arial" w:eastAsia="Arial" w:hAnsi="Arial" w:cs="Arial"/>
                <w:sz w:val="16"/>
                <w:szCs w:val="16"/>
              </w:rPr>
              <w:t xml:space="preserve">A regional dashboard on innovative gender and social inclusion interventions; </w:t>
            </w:r>
          </w:p>
          <w:p w14:paraId="5F1912DA" w14:textId="5F69C454" w:rsidR="005313E3" w:rsidRPr="005313E3" w:rsidRDefault="27389257" w:rsidP="63B911BF">
            <w:pPr>
              <w:pStyle w:val="ListParagraph"/>
              <w:numPr>
                <w:ilvl w:val="0"/>
                <w:numId w:val="2"/>
              </w:numPr>
              <w:spacing w:before="35" w:line="148" w:lineRule="exact"/>
              <w:rPr>
                <w:rFonts w:ascii="Arial" w:eastAsia="Arial" w:hAnsi="Arial" w:cs="Arial"/>
                <w:sz w:val="16"/>
                <w:szCs w:val="16"/>
              </w:rPr>
            </w:pPr>
            <w:r w:rsidRPr="63B911BF">
              <w:rPr>
                <w:rFonts w:ascii="Arial" w:eastAsia="Arial" w:hAnsi="Arial" w:cs="Arial"/>
                <w:sz w:val="16"/>
                <w:szCs w:val="16"/>
              </w:rPr>
              <w:t xml:space="preserve">A landscape analysis of GTA (gender transformative approach) implementation opportunities for APR projects; </w:t>
            </w:r>
          </w:p>
          <w:p w14:paraId="35EC664B" w14:textId="22C40788" w:rsidR="005313E3" w:rsidRPr="005313E3" w:rsidRDefault="27389257" w:rsidP="63B911BF">
            <w:pPr>
              <w:pStyle w:val="ListParagraph"/>
              <w:numPr>
                <w:ilvl w:val="0"/>
                <w:numId w:val="2"/>
              </w:numPr>
              <w:spacing w:before="35" w:line="148" w:lineRule="exact"/>
              <w:rPr>
                <w:rFonts w:ascii="Arial" w:eastAsia="Arial" w:hAnsi="Arial" w:cs="Arial"/>
                <w:sz w:val="16"/>
                <w:szCs w:val="16"/>
              </w:rPr>
            </w:pPr>
            <w:r w:rsidRPr="63B911BF">
              <w:rPr>
                <w:rFonts w:ascii="Arial" w:eastAsia="Arial" w:hAnsi="Arial" w:cs="Arial"/>
                <w:sz w:val="16"/>
                <w:szCs w:val="16"/>
              </w:rPr>
              <w:t xml:space="preserve">A knowledge product summarizing climate-nature-gender linkages across the APR portfolio; </w:t>
            </w:r>
          </w:p>
          <w:p w14:paraId="389DF2D3" w14:textId="1696C33E" w:rsidR="005313E3" w:rsidRPr="005313E3" w:rsidRDefault="27389257" w:rsidP="63B911BF">
            <w:pPr>
              <w:pStyle w:val="ListParagraph"/>
              <w:numPr>
                <w:ilvl w:val="0"/>
                <w:numId w:val="2"/>
              </w:numPr>
              <w:spacing w:before="35" w:line="148" w:lineRule="exact"/>
              <w:rPr>
                <w:rFonts w:ascii="Arial" w:eastAsia="Arial" w:hAnsi="Arial" w:cs="Arial"/>
                <w:sz w:val="16"/>
                <w:szCs w:val="16"/>
              </w:rPr>
            </w:pPr>
            <w:r w:rsidRPr="63B911BF">
              <w:rPr>
                <w:rFonts w:ascii="Arial" w:eastAsia="Arial" w:hAnsi="Arial" w:cs="Arial"/>
                <w:sz w:val="16"/>
                <w:szCs w:val="16"/>
              </w:rPr>
              <w:t xml:space="preserve">Final presentation to ECG-APR and Regional Management Team. </w:t>
            </w:r>
          </w:p>
          <w:p w14:paraId="5142A82B" w14:textId="32AAB3FE" w:rsidR="005313E3" w:rsidRPr="005313E3" w:rsidRDefault="27389257" w:rsidP="63B911BF">
            <w:pPr>
              <w:pStyle w:val="ListParagraph"/>
              <w:numPr>
                <w:ilvl w:val="0"/>
                <w:numId w:val="25"/>
              </w:numPr>
              <w:spacing w:before="35" w:line="148" w:lineRule="exact"/>
              <w:rPr>
                <w:rFonts w:ascii="Arial" w:eastAsia="Arial" w:hAnsi="Arial" w:cs="Arial"/>
                <w:sz w:val="16"/>
                <w:szCs w:val="16"/>
              </w:rPr>
            </w:pPr>
            <w:r w:rsidRPr="63B911BF">
              <w:rPr>
                <w:rFonts w:ascii="Arial" w:eastAsia="Arial" w:hAnsi="Arial" w:cs="Arial"/>
                <w:sz w:val="16"/>
                <w:szCs w:val="16"/>
              </w:rPr>
              <w:t xml:space="preserve">This cross-functional output will involve collaboration with PMD, ECD, ECF, Country Offices, and youth/social inclusion specialists. </w:t>
            </w:r>
          </w:p>
          <w:p w14:paraId="33D8B981" w14:textId="7173BD44" w:rsidR="005313E3" w:rsidRPr="005313E3" w:rsidRDefault="005313E3" w:rsidP="63B911BF">
            <w:pPr>
              <w:spacing w:before="35" w:line="148" w:lineRule="exact"/>
              <w:rPr>
                <w:rFonts w:ascii="Arial" w:eastAsia="Arial" w:hAnsi="Arial" w:cs="Arial"/>
                <w:sz w:val="16"/>
                <w:szCs w:val="16"/>
              </w:rPr>
            </w:pPr>
          </w:p>
          <w:p w14:paraId="4164F1C7" w14:textId="1C96EEC0" w:rsidR="005313E3" w:rsidRPr="005313E3" w:rsidRDefault="005313E3" w:rsidP="63B911BF">
            <w:pPr>
              <w:spacing w:before="35" w:line="148" w:lineRule="exact"/>
              <w:rPr>
                <w:rFonts w:ascii="Arial" w:eastAsia="Arial" w:hAnsi="Arial" w:cs="Arial"/>
                <w:sz w:val="16"/>
                <w:szCs w:val="16"/>
                <w:lang w:val="en-GB" w:eastAsia="ko-KR"/>
              </w:rPr>
            </w:pPr>
          </w:p>
        </w:tc>
      </w:tr>
      <w:tr w:rsidR="000657E3" w14:paraId="72B65E26"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lastRenderedPageBreak/>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7BF718D9" w:rsidP="000657E3">
            <w:pPr>
              <w:pStyle w:val="ListParagraph"/>
              <w:numPr>
                <w:ilvl w:val="0"/>
                <w:numId w:val="27"/>
              </w:numPr>
              <w:spacing w:before="125" w:after="101"/>
              <w:ind w:right="-18"/>
              <w:rPr>
                <w:rFonts w:ascii="Arial" w:hAnsi="Arial" w:cs="Arial"/>
                <w:b/>
                <w:bCs/>
                <w:color w:val="000000"/>
                <w:sz w:val="16"/>
                <w:szCs w:val="16"/>
                <w:lang w:val="en-GB" w:eastAsia="ko-KR"/>
              </w:rPr>
            </w:pPr>
            <w:r w:rsidRPr="63B911BF">
              <w:rPr>
                <w:rFonts w:ascii="Arial" w:hAnsi="Arial" w:cs="Arial"/>
                <w:b/>
                <w:bCs/>
                <w:color w:val="000000" w:themeColor="text1"/>
                <w:sz w:val="16"/>
                <w:szCs w:val="16"/>
                <w:lang w:val="en-GB" w:eastAsia="ko-KR"/>
              </w:rPr>
              <w:t>Required skills</w:t>
            </w:r>
          </w:p>
          <w:p w14:paraId="3DD5911D" w14:textId="1156BE98" w:rsidR="0455BCC1" w:rsidRDefault="0455BCC1" w:rsidP="63B911BF">
            <w:pPr>
              <w:pStyle w:val="ListParagraph"/>
              <w:numPr>
                <w:ilvl w:val="1"/>
                <w:numId w:val="27"/>
              </w:numPr>
              <w:spacing w:before="125" w:after="101"/>
              <w:ind w:right="-18"/>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lang w:val="en-GB"/>
              </w:rPr>
              <w:t>Strong analytical and research skills, including the ability to interpret gender, youth, and M&amp;E datasets.</w:t>
            </w:r>
          </w:p>
          <w:p w14:paraId="4718250A" w14:textId="60DA3FE8"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Strong writing skills and ability to prepare concise, high-quality technical summaries and briefs.</w:t>
            </w:r>
          </w:p>
          <w:p w14:paraId="3C92FDFD" w14:textId="306C883A"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 xml:space="preserve">Attention to detail while drafting documents. </w:t>
            </w:r>
          </w:p>
          <w:p w14:paraId="2071ED8B" w14:textId="376EA31D"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Proficiency in MS Office (Word, Excel, PowerPoint, Outlook).</w:t>
            </w:r>
          </w:p>
          <w:p w14:paraId="7DCB90C1" w14:textId="5E3B1A17"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Strong organizational abilities and attention to detail; capacity to manage multiple tasks under tight deadlines.</w:t>
            </w:r>
          </w:p>
          <w:p w14:paraId="65F5038A" w14:textId="3AC45221"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Excellent interpersonal skills and ability to work in a multicultural environment.</w:t>
            </w:r>
          </w:p>
          <w:p w14:paraId="3EB94721" w14:textId="53827971" w:rsidR="0455BCC1" w:rsidRDefault="0455BCC1" w:rsidP="63B911BF">
            <w:pPr>
              <w:pStyle w:val="ListParagraph"/>
              <w:numPr>
                <w:ilvl w:val="1"/>
                <w:numId w:val="27"/>
              </w:numPr>
              <w:spacing w:before="125" w:after="101"/>
              <w:rPr>
                <w:rFonts w:ascii="Arial" w:eastAsia="Arial" w:hAnsi="Arial" w:cs="Arial"/>
                <w:color w:val="000000" w:themeColor="text1"/>
                <w:sz w:val="16"/>
                <w:szCs w:val="16"/>
                <w:lang w:val="en-GB"/>
              </w:rPr>
            </w:pPr>
            <w:r w:rsidRPr="63B911BF">
              <w:rPr>
                <w:rFonts w:ascii="Arial" w:eastAsia="Arial" w:hAnsi="Arial" w:cs="Arial"/>
                <w:color w:val="000000" w:themeColor="text1"/>
                <w:sz w:val="16"/>
                <w:szCs w:val="16"/>
              </w:rPr>
              <w:t>Ability to take initiative, work independently, and use digital tools (survey platforms, visualization tools, AI-assisted applications).</w:t>
            </w:r>
          </w:p>
          <w:p w14:paraId="6DDD875C" w14:textId="77777777" w:rsidR="000657E3" w:rsidRDefault="7BF718D9" w:rsidP="000657E3">
            <w:pPr>
              <w:pStyle w:val="ListParagraph"/>
              <w:numPr>
                <w:ilvl w:val="0"/>
                <w:numId w:val="27"/>
              </w:numPr>
              <w:spacing w:before="125" w:after="101"/>
              <w:ind w:right="-18"/>
              <w:rPr>
                <w:rFonts w:ascii="Arial" w:hAnsi="Arial" w:cs="Arial"/>
                <w:b/>
                <w:bCs/>
                <w:color w:val="000000"/>
                <w:sz w:val="16"/>
                <w:szCs w:val="16"/>
                <w:lang w:val="en-GB" w:eastAsia="ko-KR"/>
              </w:rPr>
            </w:pPr>
            <w:r w:rsidRPr="63B911BF">
              <w:rPr>
                <w:rFonts w:ascii="Arial" w:hAnsi="Arial" w:cs="Arial"/>
                <w:b/>
                <w:bCs/>
                <w:color w:val="000000" w:themeColor="text1"/>
                <w:sz w:val="16"/>
                <w:szCs w:val="16"/>
                <w:lang w:val="en-GB" w:eastAsia="ko-KR"/>
              </w:rPr>
              <w:t>Desirable academic background</w:t>
            </w:r>
          </w:p>
          <w:p w14:paraId="382C891A" w14:textId="2D961222" w:rsidR="000657E3" w:rsidRPr="00954099" w:rsidRDefault="27D44BCF" w:rsidP="000657E3">
            <w:pPr>
              <w:pStyle w:val="ListParagraph"/>
              <w:numPr>
                <w:ilvl w:val="1"/>
                <w:numId w:val="27"/>
              </w:numPr>
              <w:spacing w:before="125" w:after="101"/>
              <w:ind w:right="-18"/>
              <w:rPr>
                <w:rFonts w:ascii="Arial" w:hAnsi="Arial" w:cs="Arial"/>
                <w:color w:val="000000"/>
                <w:sz w:val="16"/>
                <w:szCs w:val="16"/>
                <w:lang w:val="en-GB" w:eastAsia="ko-KR"/>
              </w:rPr>
            </w:pPr>
            <w:r w:rsidRPr="63B911BF">
              <w:rPr>
                <w:rFonts w:ascii="Arial" w:eastAsia="Arial" w:hAnsi="Arial" w:cs="Arial"/>
                <w:color w:val="000000" w:themeColor="text1"/>
                <w:sz w:val="16"/>
                <w:szCs w:val="16"/>
                <w:lang w:val="en-GB"/>
              </w:rPr>
              <w:t xml:space="preserve">Advanced university degree in gender and rural development or another relevant field. </w:t>
            </w:r>
            <w:r w:rsidRPr="63B911BF">
              <w:rPr>
                <w:lang w:val="en-GB"/>
              </w:rPr>
              <w:t xml:space="preserve"> </w:t>
            </w:r>
          </w:p>
          <w:p w14:paraId="03B35B2C" w14:textId="310E9CE4" w:rsidR="000657E3" w:rsidRPr="00954099" w:rsidRDefault="000657E3" w:rsidP="63B911BF">
            <w:pPr>
              <w:spacing w:before="125" w:after="101"/>
              <w:ind w:left="720" w:right="-18"/>
              <w:rPr>
                <w:rFonts w:ascii="Arial" w:hAnsi="Arial" w:cs="Arial"/>
                <w:color w:val="000000"/>
                <w:sz w:val="16"/>
                <w:szCs w:val="16"/>
                <w:lang w:val="en-GB" w:eastAsia="ko-KR"/>
              </w:rPr>
            </w:pPr>
          </w:p>
        </w:tc>
      </w:tr>
      <w:tr w:rsidR="000657E3" w14:paraId="367B9789"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E52196">
        <w:trPr>
          <w:jc w:val="center"/>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559F30" w14:textId="705DA7C9" w:rsidR="100BBF21" w:rsidRDefault="100BBF21" w:rsidP="63B911BF">
            <w:pPr>
              <w:pStyle w:val="ListParagraph"/>
              <w:numPr>
                <w:ilvl w:val="0"/>
                <w:numId w:val="30"/>
              </w:numPr>
              <w:spacing w:before="117" w:after="115" w:line="148" w:lineRule="exact"/>
              <w:ind w:right="-18"/>
              <w:rPr>
                <w:rFonts w:ascii="Arial" w:eastAsia="Arial" w:hAnsi="Arial" w:cs="Arial"/>
                <w:color w:val="000000" w:themeColor="text1"/>
                <w:sz w:val="16"/>
                <w:szCs w:val="16"/>
              </w:rPr>
            </w:pPr>
            <w:r w:rsidRPr="63B911BF">
              <w:rPr>
                <w:rFonts w:ascii="Arial" w:eastAsia="Arial" w:hAnsi="Arial" w:cs="Arial"/>
                <w:color w:val="000000" w:themeColor="text1"/>
                <w:sz w:val="16"/>
                <w:szCs w:val="16"/>
                <w:lang w:val="en-GB"/>
              </w:rPr>
              <w:t xml:space="preserve">1. Please describe how the above activities will contribute to the Intern’s learning and professional development. </w:t>
            </w:r>
          </w:p>
          <w:p w14:paraId="25591030" w14:textId="34D9EF99"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lang w:val="en-GB"/>
              </w:rPr>
              <w:t>The internship will enable the intern to develop practical experience in gender and social inclusion mainstreaming within international development programmes.</w:t>
            </w:r>
          </w:p>
          <w:p w14:paraId="242A5DAD" w14:textId="1F775481"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intern will gain exposure to IFAD’s project cycle, results-based management, gender and social inclusion mainstreaming approach, social risk screening, and environmental and social safeguards.</w:t>
            </w:r>
          </w:p>
          <w:p w14:paraId="413162A0" w14:textId="541A1221"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intern will strengthen technical writing, data analysis, event coordination, and communication skills through regular tasks and deliverables.</w:t>
            </w:r>
          </w:p>
          <w:p w14:paraId="12E7E01E" w14:textId="464D25E5"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cross-functional project will offer an opportunity to lead a structured analytical assignment from concept to completion.</w:t>
            </w:r>
          </w:p>
          <w:p w14:paraId="6BC2489A" w14:textId="7DD880FB" w:rsidR="100BBF21" w:rsidRDefault="100BBF21" w:rsidP="63B911BF">
            <w:pPr>
              <w:pStyle w:val="ListParagraph"/>
              <w:numPr>
                <w:ilvl w:val="0"/>
                <w:numId w:val="30"/>
              </w:numPr>
              <w:spacing w:before="117" w:after="115" w:line="148" w:lineRule="exact"/>
              <w:ind w:right="-18"/>
              <w:rPr>
                <w:rFonts w:ascii="Arial" w:eastAsia="Arial" w:hAnsi="Arial" w:cs="Arial"/>
                <w:color w:val="000000" w:themeColor="text1"/>
                <w:sz w:val="16"/>
                <w:szCs w:val="16"/>
              </w:rPr>
            </w:pPr>
            <w:r w:rsidRPr="63B911BF">
              <w:rPr>
                <w:rFonts w:ascii="Arial" w:eastAsia="Arial" w:hAnsi="Arial" w:cs="Arial"/>
                <w:color w:val="000000" w:themeColor="text1"/>
                <w:sz w:val="16"/>
                <w:szCs w:val="16"/>
              </w:rPr>
              <w:t>2. Please describe how the supervisor will evaluate the Intern’s performance in relation to the activities outlined above.</w:t>
            </w:r>
          </w:p>
          <w:p w14:paraId="0B3A9080" w14:textId="2ADF56E8" w:rsidR="100BBF21" w:rsidRDefault="100BBF21" w:rsidP="63B911BF">
            <w:pPr>
              <w:spacing w:before="240" w:after="240" w:line="259" w:lineRule="auto"/>
              <w:ind w:left="720" w:hanging="36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supervisor will evaluate the intern’s performance based on:</w:t>
            </w:r>
          </w:p>
          <w:p w14:paraId="0F8EC857" w14:textId="6144D866"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Completion and quality of assigned tasks;</w:t>
            </w:r>
          </w:p>
          <w:p w14:paraId="7486B1B3" w14:textId="05A4E4F8"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Accuracy and clarity of technical and analytical outputs;</w:t>
            </w:r>
          </w:p>
          <w:p w14:paraId="2357CA48" w14:textId="4A18E43C"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Timeliness and reliability under deadlines;</w:t>
            </w:r>
          </w:p>
          <w:p w14:paraId="3522FB89" w14:textId="1C706C76"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Ability to work collaboratively and communicate effectively with team members;</w:t>
            </w:r>
          </w:p>
          <w:p w14:paraId="567092CB" w14:textId="27C033A9"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Initiative, problem-solving, and responsiveness to feedback;</w:t>
            </w:r>
          </w:p>
          <w:p w14:paraId="537937BE" w14:textId="5B08147D"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Progress on the cross-functional project.</w:t>
            </w:r>
          </w:p>
          <w:p w14:paraId="153CD0F4" w14:textId="3787E7CE" w:rsidR="100BBF21" w:rsidRDefault="100BBF21" w:rsidP="63B911BF">
            <w:pPr>
              <w:pStyle w:val="ListParagraph"/>
              <w:numPr>
                <w:ilvl w:val="0"/>
                <w:numId w:val="30"/>
              </w:numPr>
              <w:spacing w:before="240" w:after="240" w:line="259" w:lineRule="auto"/>
              <w:ind w:left="720"/>
              <w:rPr>
                <w:rFonts w:ascii="Arial" w:eastAsia="Arial" w:hAnsi="Arial" w:cs="Arial"/>
                <w:color w:val="000000" w:themeColor="text1"/>
                <w:sz w:val="16"/>
                <w:szCs w:val="16"/>
              </w:rPr>
            </w:pPr>
            <w:r w:rsidRPr="63B911BF">
              <w:rPr>
                <w:rFonts w:ascii="Arial" w:eastAsia="Arial" w:hAnsi="Arial" w:cs="Arial"/>
                <w:color w:val="000000" w:themeColor="text1"/>
                <w:sz w:val="16"/>
                <w:szCs w:val="16"/>
              </w:rPr>
              <w:t>Performance assessments will take place through structured checkpoints and review meetings.</w:t>
            </w:r>
          </w:p>
          <w:p w14:paraId="182B74A1" w14:textId="2CF7D274" w:rsidR="100BBF21" w:rsidRDefault="100BBF21" w:rsidP="63B911BF">
            <w:pPr>
              <w:pStyle w:val="ListParagraph"/>
              <w:numPr>
                <w:ilvl w:val="0"/>
                <w:numId w:val="30"/>
              </w:numPr>
              <w:spacing w:before="117" w:after="115" w:line="148" w:lineRule="exact"/>
              <w:ind w:right="-18"/>
              <w:rPr>
                <w:rFonts w:ascii="Arial" w:eastAsia="Arial" w:hAnsi="Arial" w:cs="Arial"/>
                <w:color w:val="000000" w:themeColor="text1"/>
                <w:sz w:val="16"/>
                <w:szCs w:val="16"/>
              </w:rPr>
            </w:pPr>
            <w:r w:rsidRPr="63B911BF">
              <w:rPr>
                <w:rFonts w:ascii="Arial" w:eastAsia="Arial" w:hAnsi="Arial" w:cs="Arial"/>
                <w:color w:val="000000" w:themeColor="text1"/>
                <w:sz w:val="16"/>
                <w:szCs w:val="16"/>
              </w:rPr>
              <w:t>3. Please also outline the supervision plan, including the frequency and mode of interaction between the supervisor and the intern (e.g., regular check-ins, feedback sessions, progress reviews).</w:t>
            </w:r>
          </w:p>
          <w:p w14:paraId="17353D04" w14:textId="1D1F59EE" w:rsidR="100BBF21" w:rsidRDefault="100BBF21" w:rsidP="63B911BF">
            <w:pPr>
              <w:pStyle w:val="ListParagraph"/>
              <w:numPr>
                <w:ilvl w:val="0"/>
                <w:numId w:val="3"/>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lastRenderedPageBreak/>
              <w:t>Bi-weekly check-in meetings to monitor progress, identify challenges, and define priorities.</w:t>
            </w:r>
          </w:p>
          <w:p w14:paraId="4CEE740A" w14:textId="3C45E069" w:rsidR="100BBF21" w:rsidRDefault="100BBF21" w:rsidP="63B911BF">
            <w:pPr>
              <w:pStyle w:val="ListParagraph"/>
              <w:numPr>
                <w:ilvl w:val="0"/>
                <w:numId w:val="3"/>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Monthly review sessions to assess performance and adjust workplan as needed.</w:t>
            </w:r>
          </w:p>
          <w:p w14:paraId="5F2341B9" w14:textId="1445EA88" w:rsidR="100BBF21" w:rsidRDefault="100BBF21" w:rsidP="63B911BF">
            <w:pPr>
              <w:pStyle w:val="ListParagraph"/>
              <w:numPr>
                <w:ilvl w:val="0"/>
                <w:numId w:val="3"/>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Continuous communication through Teams, email, and shared project platforms.</w:t>
            </w:r>
          </w:p>
          <w:p w14:paraId="17CD84A3" w14:textId="0629D950" w:rsidR="100BBF21" w:rsidRDefault="100BBF21" w:rsidP="63B911BF">
            <w:pPr>
              <w:pStyle w:val="ListParagraph"/>
              <w:numPr>
                <w:ilvl w:val="0"/>
                <w:numId w:val="3"/>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The intern will receive guidance from the regional gender specialist, and collaborate regularly APR ECG team and Country Office staff.</w:t>
            </w:r>
          </w:p>
          <w:p w14:paraId="58721B0E" w14:textId="619D82F6" w:rsidR="100BBF21" w:rsidRDefault="100BBF21" w:rsidP="63B911BF">
            <w:pPr>
              <w:pStyle w:val="ListParagraph"/>
              <w:numPr>
                <w:ilvl w:val="0"/>
                <w:numId w:val="3"/>
              </w:numPr>
              <w:spacing w:before="240" w:after="240"/>
              <w:rPr>
                <w:rFonts w:ascii="Arial" w:eastAsia="Arial" w:hAnsi="Arial" w:cs="Arial"/>
                <w:color w:val="000000" w:themeColor="text1"/>
                <w:sz w:val="16"/>
                <w:szCs w:val="16"/>
              </w:rPr>
            </w:pPr>
            <w:r w:rsidRPr="63B911BF">
              <w:rPr>
                <w:rFonts w:ascii="Arial" w:eastAsia="Arial" w:hAnsi="Arial" w:cs="Arial"/>
                <w:color w:val="000000" w:themeColor="text1"/>
                <w:sz w:val="16"/>
                <w:szCs w:val="16"/>
              </w:rPr>
              <w:t>Participation in relevant team meetings, country mission briefings, and knowledge-sharing events.</w:t>
            </w:r>
          </w:p>
          <w:p w14:paraId="06988CE4" w14:textId="4885CDF1" w:rsidR="63B911BF" w:rsidRDefault="63B911BF" w:rsidP="63B911BF">
            <w:pPr>
              <w:spacing w:before="117" w:after="115" w:line="148" w:lineRule="exact"/>
              <w:ind w:right="-18"/>
              <w:rPr>
                <w:rFonts w:ascii="Arial" w:hAnsi="Arial" w:cs="Arial"/>
                <w:color w:val="000000" w:themeColor="text1"/>
                <w:sz w:val="16"/>
                <w:szCs w:val="16"/>
                <w:lang w:eastAsia="ko-KR"/>
              </w:rPr>
            </w:pPr>
          </w:p>
          <w:p w14:paraId="1CCC8F55" w14:textId="7D6FDD05" w:rsidR="63B911BF" w:rsidRDefault="63B911BF" w:rsidP="63B911BF">
            <w:pPr>
              <w:spacing w:before="117" w:after="115" w:line="148" w:lineRule="exact"/>
              <w:ind w:right="-18"/>
              <w:rPr>
                <w:rFonts w:ascii="Arial" w:hAnsi="Arial" w:cs="Arial"/>
                <w:color w:val="000000" w:themeColor="text1"/>
                <w:sz w:val="16"/>
                <w:szCs w:val="16"/>
                <w:lang w:eastAsia="ko-KR"/>
              </w:rPr>
            </w:pPr>
          </w:p>
          <w:p w14:paraId="52FDCEDE" w14:textId="0C15C83E" w:rsidR="005F31C4" w:rsidRDefault="005F31C4" w:rsidP="005F31C4">
            <w:pPr>
              <w:spacing w:before="117" w:after="115"/>
              <w:ind w:left="91" w:right="-18"/>
              <w:rPr>
                <w:rFonts w:ascii="Times New Roman" w:hAnsi="Times New Roman" w:cs="Times New Roman"/>
                <w:color w:val="010302"/>
              </w:rPr>
            </w:pPr>
          </w:p>
        </w:tc>
      </w:tr>
    </w:tbl>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9FB35"/>
    <w:multiLevelType w:val="hybridMultilevel"/>
    <w:tmpl w:val="E15E694A"/>
    <w:lvl w:ilvl="0" w:tplc="B1520892">
      <w:numFmt w:val="bullet"/>
      <w:lvlText w:val="-"/>
      <w:lvlJc w:val="left"/>
      <w:pPr>
        <w:ind w:left="760" w:hanging="360"/>
      </w:pPr>
      <w:rPr>
        <w:rFonts w:ascii="Arial" w:hAnsi="Arial" w:hint="default"/>
      </w:rPr>
    </w:lvl>
    <w:lvl w:ilvl="1" w:tplc="1C02D220">
      <w:start w:val="1"/>
      <w:numFmt w:val="bullet"/>
      <w:lvlText w:val="o"/>
      <w:lvlJc w:val="left"/>
      <w:pPr>
        <w:ind w:left="1440" w:hanging="360"/>
      </w:pPr>
      <w:rPr>
        <w:rFonts w:ascii="Courier New" w:hAnsi="Courier New" w:hint="default"/>
      </w:rPr>
    </w:lvl>
    <w:lvl w:ilvl="2" w:tplc="D3342610">
      <w:start w:val="1"/>
      <w:numFmt w:val="bullet"/>
      <w:lvlText w:val=""/>
      <w:lvlJc w:val="left"/>
      <w:pPr>
        <w:ind w:left="2160" w:hanging="360"/>
      </w:pPr>
      <w:rPr>
        <w:rFonts w:ascii="Wingdings" w:hAnsi="Wingdings" w:hint="default"/>
      </w:rPr>
    </w:lvl>
    <w:lvl w:ilvl="3" w:tplc="937ED854">
      <w:start w:val="1"/>
      <w:numFmt w:val="bullet"/>
      <w:lvlText w:val=""/>
      <w:lvlJc w:val="left"/>
      <w:pPr>
        <w:ind w:left="2880" w:hanging="360"/>
      </w:pPr>
      <w:rPr>
        <w:rFonts w:ascii="Symbol" w:hAnsi="Symbol" w:hint="default"/>
      </w:rPr>
    </w:lvl>
    <w:lvl w:ilvl="4" w:tplc="861685EA">
      <w:start w:val="1"/>
      <w:numFmt w:val="bullet"/>
      <w:lvlText w:val="o"/>
      <w:lvlJc w:val="left"/>
      <w:pPr>
        <w:ind w:left="3600" w:hanging="360"/>
      </w:pPr>
      <w:rPr>
        <w:rFonts w:ascii="Courier New" w:hAnsi="Courier New" w:hint="default"/>
      </w:rPr>
    </w:lvl>
    <w:lvl w:ilvl="5" w:tplc="C5827E64">
      <w:start w:val="1"/>
      <w:numFmt w:val="bullet"/>
      <w:lvlText w:val=""/>
      <w:lvlJc w:val="left"/>
      <w:pPr>
        <w:ind w:left="4320" w:hanging="360"/>
      </w:pPr>
      <w:rPr>
        <w:rFonts w:ascii="Wingdings" w:hAnsi="Wingdings" w:hint="default"/>
      </w:rPr>
    </w:lvl>
    <w:lvl w:ilvl="6" w:tplc="62222486">
      <w:start w:val="1"/>
      <w:numFmt w:val="bullet"/>
      <w:lvlText w:val=""/>
      <w:lvlJc w:val="left"/>
      <w:pPr>
        <w:ind w:left="5040" w:hanging="360"/>
      </w:pPr>
      <w:rPr>
        <w:rFonts w:ascii="Symbol" w:hAnsi="Symbol" w:hint="default"/>
      </w:rPr>
    </w:lvl>
    <w:lvl w:ilvl="7" w:tplc="6BD08510">
      <w:start w:val="1"/>
      <w:numFmt w:val="bullet"/>
      <w:lvlText w:val="o"/>
      <w:lvlJc w:val="left"/>
      <w:pPr>
        <w:ind w:left="5760" w:hanging="360"/>
      </w:pPr>
      <w:rPr>
        <w:rFonts w:ascii="Courier New" w:hAnsi="Courier New" w:hint="default"/>
      </w:rPr>
    </w:lvl>
    <w:lvl w:ilvl="8" w:tplc="5F244106">
      <w:start w:val="1"/>
      <w:numFmt w:val="bullet"/>
      <w:lvlText w:val=""/>
      <w:lvlJc w:val="left"/>
      <w:pPr>
        <w:ind w:left="6480" w:hanging="360"/>
      </w:pPr>
      <w:rPr>
        <w:rFonts w:ascii="Wingdings" w:hAnsi="Wingdings" w:hint="default"/>
      </w:rPr>
    </w:lvl>
  </w:abstractNum>
  <w:abstractNum w:abstractNumId="4" w15:restartNumberingAfterBreak="0">
    <w:nsid w:val="16FADE46"/>
    <w:multiLevelType w:val="hybridMultilevel"/>
    <w:tmpl w:val="DD7A512E"/>
    <w:lvl w:ilvl="0" w:tplc="B9BE3B90">
      <w:start w:val="1"/>
      <w:numFmt w:val="bullet"/>
      <w:lvlText w:val=""/>
      <w:lvlJc w:val="left"/>
      <w:pPr>
        <w:ind w:left="1080" w:hanging="360"/>
      </w:pPr>
      <w:rPr>
        <w:rFonts w:ascii="Wingdings" w:hAnsi="Wingdings" w:hint="default"/>
      </w:rPr>
    </w:lvl>
    <w:lvl w:ilvl="1" w:tplc="778A45A6">
      <w:start w:val="1"/>
      <w:numFmt w:val="bullet"/>
      <w:lvlText w:val="o"/>
      <w:lvlJc w:val="left"/>
      <w:pPr>
        <w:ind w:left="1800" w:hanging="360"/>
      </w:pPr>
      <w:rPr>
        <w:rFonts w:ascii="Courier New" w:hAnsi="Courier New" w:hint="default"/>
      </w:rPr>
    </w:lvl>
    <w:lvl w:ilvl="2" w:tplc="44DC1088">
      <w:start w:val="1"/>
      <w:numFmt w:val="bullet"/>
      <w:lvlText w:val=""/>
      <w:lvlJc w:val="left"/>
      <w:pPr>
        <w:ind w:left="2520" w:hanging="360"/>
      </w:pPr>
      <w:rPr>
        <w:rFonts w:ascii="Wingdings" w:hAnsi="Wingdings" w:hint="default"/>
      </w:rPr>
    </w:lvl>
    <w:lvl w:ilvl="3" w:tplc="B9266D8A">
      <w:start w:val="1"/>
      <w:numFmt w:val="bullet"/>
      <w:lvlText w:val=""/>
      <w:lvlJc w:val="left"/>
      <w:pPr>
        <w:ind w:left="3240" w:hanging="360"/>
      </w:pPr>
      <w:rPr>
        <w:rFonts w:ascii="Symbol" w:hAnsi="Symbol" w:hint="default"/>
      </w:rPr>
    </w:lvl>
    <w:lvl w:ilvl="4" w:tplc="E878CC60">
      <w:start w:val="1"/>
      <w:numFmt w:val="bullet"/>
      <w:lvlText w:val="o"/>
      <w:lvlJc w:val="left"/>
      <w:pPr>
        <w:ind w:left="3960" w:hanging="360"/>
      </w:pPr>
      <w:rPr>
        <w:rFonts w:ascii="Courier New" w:hAnsi="Courier New" w:hint="default"/>
      </w:rPr>
    </w:lvl>
    <w:lvl w:ilvl="5" w:tplc="3A8C919C">
      <w:start w:val="1"/>
      <w:numFmt w:val="bullet"/>
      <w:lvlText w:val=""/>
      <w:lvlJc w:val="left"/>
      <w:pPr>
        <w:ind w:left="4680" w:hanging="360"/>
      </w:pPr>
      <w:rPr>
        <w:rFonts w:ascii="Wingdings" w:hAnsi="Wingdings" w:hint="default"/>
      </w:rPr>
    </w:lvl>
    <w:lvl w:ilvl="6" w:tplc="909C5348">
      <w:start w:val="1"/>
      <w:numFmt w:val="bullet"/>
      <w:lvlText w:val=""/>
      <w:lvlJc w:val="left"/>
      <w:pPr>
        <w:ind w:left="5400" w:hanging="360"/>
      </w:pPr>
      <w:rPr>
        <w:rFonts w:ascii="Symbol" w:hAnsi="Symbol" w:hint="default"/>
      </w:rPr>
    </w:lvl>
    <w:lvl w:ilvl="7" w:tplc="87C29DD6">
      <w:start w:val="1"/>
      <w:numFmt w:val="bullet"/>
      <w:lvlText w:val="o"/>
      <w:lvlJc w:val="left"/>
      <w:pPr>
        <w:ind w:left="6120" w:hanging="360"/>
      </w:pPr>
      <w:rPr>
        <w:rFonts w:ascii="Courier New" w:hAnsi="Courier New" w:hint="default"/>
      </w:rPr>
    </w:lvl>
    <w:lvl w:ilvl="8" w:tplc="BFF0E8C0">
      <w:start w:val="1"/>
      <w:numFmt w:val="bullet"/>
      <w:lvlText w:val=""/>
      <w:lvlJc w:val="left"/>
      <w:pPr>
        <w:ind w:left="6840" w:hanging="360"/>
      </w:pPr>
      <w:rPr>
        <w:rFonts w:ascii="Wingdings" w:hAnsi="Wingdings" w:hint="default"/>
      </w:rPr>
    </w:lvl>
  </w:abstractNum>
  <w:abstractNum w:abstractNumId="5"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8"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13864"/>
    <w:multiLevelType w:val="hybridMultilevel"/>
    <w:tmpl w:val="61CEB68A"/>
    <w:lvl w:ilvl="0" w:tplc="FFFFFFFF">
      <w:start w:val="1"/>
      <w:numFmt w:val="bullet"/>
      <w:lvlText w:val=""/>
      <w:lvlJc w:val="left"/>
      <w:pPr>
        <w:ind w:left="174" w:hanging="360"/>
      </w:pPr>
      <w:rPr>
        <w:rFonts w:ascii="Symbol" w:hAnsi="Symbol"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3" w15:restartNumberingAfterBreak="0">
    <w:nsid w:val="3D5F12EF"/>
    <w:multiLevelType w:val="hybridMultilevel"/>
    <w:tmpl w:val="95BE1F5A"/>
    <w:lvl w:ilvl="0" w:tplc="3F2CD8E0">
      <w:start w:val="1"/>
      <w:numFmt w:val="bullet"/>
      <w:lvlText w:val=""/>
      <w:lvlJc w:val="left"/>
      <w:pPr>
        <w:ind w:left="720" w:hanging="360"/>
      </w:pPr>
      <w:rPr>
        <w:rFonts w:ascii="Symbol" w:hAnsi="Symbol" w:hint="default"/>
      </w:rPr>
    </w:lvl>
    <w:lvl w:ilvl="1" w:tplc="99361A58">
      <w:start w:val="1"/>
      <w:numFmt w:val="bullet"/>
      <w:lvlText w:val="o"/>
      <w:lvlJc w:val="left"/>
      <w:pPr>
        <w:ind w:left="1440" w:hanging="360"/>
      </w:pPr>
      <w:rPr>
        <w:rFonts w:ascii="Courier New" w:hAnsi="Courier New" w:hint="default"/>
      </w:rPr>
    </w:lvl>
    <w:lvl w:ilvl="2" w:tplc="F15A9C6C">
      <w:start w:val="1"/>
      <w:numFmt w:val="bullet"/>
      <w:lvlText w:val=""/>
      <w:lvlJc w:val="left"/>
      <w:pPr>
        <w:ind w:left="2160" w:hanging="360"/>
      </w:pPr>
      <w:rPr>
        <w:rFonts w:ascii="Wingdings" w:hAnsi="Wingdings" w:hint="default"/>
      </w:rPr>
    </w:lvl>
    <w:lvl w:ilvl="3" w:tplc="6470B9D4">
      <w:start w:val="1"/>
      <w:numFmt w:val="bullet"/>
      <w:lvlText w:val=""/>
      <w:lvlJc w:val="left"/>
      <w:pPr>
        <w:ind w:left="2880" w:hanging="360"/>
      </w:pPr>
      <w:rPr>
        <w:rFonts w:ascii="Symbol" w:hAnsi="Symbol" w:hint="default"/>
      </w:rPr>
    </w:lvl>
    <w:lvl w:ilvl="4" w:tplc="9A30B58E">
      <w:start w:val="1"/>
      <w:numFmt w:val="bullet"/>
      <w:lvlText w:val="o"/>
      <w:lvlJc w:val="left"/>
      <w:pPr>
        <w:ind w:left="3600" w:hanging="360"/>
      </w:pPr>
      <w:rPr>
        <w:rFonts w:ascii="Courier New" w:hAnsi="Courier New" w:hint="default"/>
      </w:rPr>
    </w:lvl>
    <w:lvl w:ilvl="5" w:tplc="87E8574E">
      <w:start w:val="1"/>
      <w:numFmt w:val="bullet"/>
      <w:lvlText w:val=""/>
      <w:lvlJc w:val="left"/>
      <w:pPr>
        <w:ind w:left="4320" w:hanging="360"/>
      </w:pPr>
      <w:rPr>
        <w:rFonts w:ascii="Wingdings" w:hAnsi="Wingdings" w:hint="default"/>
      </w:rPr>
    </w:lvl>
    <w:lvl w:ilvl="6" w:tplc="BA5851E2">
      <w:start w:val="1"/>
      <w:numFmt w:val="bullet"/>
      <w:lvlText w:val=""/>
      <w:lvlJc w:val="left"/>
      <w:pPr>
        <w:ind w:left="5040" w:hanging="360"/>
      </w:pPr>
      <w:rPr>
        <w:rFonts w:ascii="Symbol" w:hAnsi="Symbol" w:hint="default"/>
      </w:rPr>
    </w:lvl>
    <w:lvl w:ilvl="7" w:tplc="DCB0C622">
      <w:start w:val="1"/>
      <w:numFmt w:val="bullet"/>
      <w:lvlText w:val="o"/>
      <w:lvlJc w:val="left"/>
      <w:pPr>
        <w:ind w:left="5760" w:hanging="360"/>
      </w:pPr>
      <w:rPr>
        <w:rFonts w:ascii="Courier New" w:hAnsi="Courier New" w:hint="default"/>
      </w:rPr>
    </w:lvl>
    <w:lvl w:ilvl="8" w:tplc="96A828CA">
      <w:start w:val="1"/>
      <w:numFmt w:val="bullet"/>
      <w:lvlText w:val=""/>
      <w:lvlJc w:val="left"/>
      <w:pPr>
        <w:ind w:left="6480" w:hanging="360"/>
      </w:pPr>
      <w:rPr>
        <w:rFonts w:ascii="Wingdings" w:hAnsi="Wingdings" w:hint="default"/>
      </w:rPr>
    </w:lvl>
  </w:abstractNum>
  <w:abstractNum w:abstractNumId="14"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0705A"/>
    <w:multiLevelType w:val="hybridMultilevel"/>
    <w:tmpl w:val="5CD265E8"/>
    <w:lvl w:ilvl="0" w:tplc="F2BCAF20">
      <w:start w:val="1"/>
      <w:numFmt w:val="bullet"/>
      <w:lvlText w:val=""/>
      <w:lvlJc w:val="left"/>
      <w:pPr>
        <w:ind w:left="1080" w:hanging="360"/>
      </w:pPr>
      <w:rPr>
        <w:rFonts w:ascii="Wingdings" w:hAnsi="Wingdings" w:hint="default"/>
      </w:rPr>
    </w:lvl>
    <w:lvl w:ilvl="1" w:tplc="F4BECA0E">
      <w:start w:val="1"/>
      <w:numFmt w:val="bullet"/>
      <w:lvlText w:val="o"/>
      <w:lvlJc w:val="left"/>
      <w:pPr>
        <w:ind w:left="1800" w:hanging="360"/>
      </w:pPr>
      <w:rPr>
        <w:rFonts w:ascii="Courier New" w:hAnsi="Courier New" w:hint="default"/>
      </w:rPr>
    </w:lvl>
    <w:lvl w:ilvl="2" w:tplc="20CEFA0A">
      <w:start w:val="1"/>
      <w:numFmt w:val="bullet"/>
      <w:lvlText w:val=""/>
      <w:lvlJc w:val="left"/>
      <w:pPr>
        <w:ind w:left="2520" w:hanging="360"/>
      </w:pPr>
      <w:rPr>
        <w:rFonts w:ascii="Wingdings" w:hAnsi="Wingdings" w:hint="default"/>
      </w:rPr>
    </w:lvl>
    <w:lvl w:ilvl="3" w:tplc="E8A46850">
      <w:start w:val="1"/>
      <w:numFmt w:val="bullet"/>
      <w:lvlText w:val=""/>
      <w:lvlJc w:val="left"/>
      <w:pPr>
        <w:ind w:left="3240" w:hanging="360"/>
      </w:pPr>
      <w:rPr>
        <w:rFonts w:ascii="Symbol" w:hAnsi="Symbol" w:hint="default"/>
      </w:rPr>
    </w:lvl>
    <w:lvl w:ilvl="4" w:tplc="2E70E678">
      <w:start w:val="1"/>
      <w:numFmt w:val="bullet"/>
      <w:lvlText w:val="o"/>
      <w:lvlJc w:val="left"/>
      <w:pPr>
        <w:ind w:left="3960" w:hanging="360"/>
      </w:pPr>
      <w:rPr>
        <w:rFonts w:ascii="Courier New" w:hAnsi="Courier New" w:hint="default"/>
      </w:rPr>
    </w:lvl>
    <w:lvl w:ilvl="5" w:tplc="0F5446B2">
      <w:start w:val="1"/>
      <w:numFmt w:val="bullet"/>
      <w:lvlText w:val=""/>
      <w:lvlJc w:val="left"/>
      <w:pPr>
        <w:ind w:left="4680" w:hanging="360"/>
      </w:pPr>
      <w:rPr>
        <w:rFonts w:ascii="Wingdings" w:hAnsi="Wingdings" w:hint="default"/>
      </w:rPr>
    </w:lvl>
    <w:lvl w:ilvl="6" w:tplc="6E32DFE2">
      <w:start w:val="1"/>
      <w:numFmt w:val="bullet"/>
      <w:lvlText w:val=""/>
      <w:lvlJc w:val="left"/>
      <w:pPr>
        <w:ind w:left="5400" w:hanging="360"/>
      </w:pPr>
      <w:rPr>
        <w:rFonts w:ascii="Symbol" w:hAnsi="Symbol" w:hint="default"/>
      </w:rPr>
    </w:lvl>
    <w:lvl w:ilvl="7" w:tplc="9A2C2C50">
      <w:start w:val="1"/>
      <w:numFmt w:val="bullet"/>
      <w:lvlText w:val="o"/>
      <w:lvlJc w:val="left"/>
      <w:pPr>
        <w:ind w:left="6120" w:hanging="360"/>
      </w:pPr>
      <w:rPr>
        <w:rFonts w:ascii="Courier New" w:hAnsi="Courier New" w:hint="default"/>
      </w:rPr>
    </w:lvl>
    <w:lvl w:ilvl="8" w:tplc="530C56EA">
      <w:start w:val="1"/>
      <w:numFmt w:val="bullet"/>
      <w:lvlText w:val=""/>
      <w:lvlJc w:val="left"/>
      <w:pPr>
        <w:ind w:left="6840" w:hanging="360"/>
      </w:pPr>
      <w:rPr>
        <w:rFonts w:ascii="Wingdings" w:hAnsi="Wingdings" w:hint="default"/>
      </w:rPr>
    </w:lvl>
  </w:abstractNum>
  <w:abstractNum w:abstractNumId="18"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5DB6A98C"/>
    <w:multiLevelType w:val="hybridMultilevel"/>
    <w:tmpl w:val="E5384400"/>
    <w:lvl w:ilvl="0" w:tplc="14100CD4">
      <w:start w:val="1"/>
      <w:numFmt w:val="bullet"/>
      <w:lvlText w:val=""/>
      <w:lvlJc w:val="left"/>
      <w:pPr>
        <w:ind w:left="720" w:hanging="360"/>
      </w:pPr>
      <w:rPr>
        <w:rFonts w:ascii="Symbol" w:hAnsi="Symbol" w:hint="default"/>
      </w:rPr>
    </w:lvl>
    <w:lvl w:ilvl="1" w:tplc="7FE60FD2">
      <w:start w:val="1"/>
      <w:numFmt w:val="bullet"/>
      <w:lvlText w:val="o"/>
      <w:lvlJc w:val="left"/>
      <w:pPr>
        <w:ind w:left="1440" w:hanging="360"/>
      </w:pPr>
      <w:rPr>
        <w:rFonts w:ascii="Courier New" w:hAnsi="Courier New" w:hint="default"/>
      </w:rPr>
    </w:lvl>
    <w:lvl w:ilvl="2" w:tplc="47783318">
      <w:start w:val="1"/>
      <w:numFmt w:val="bullet"/>
      <w:lvlText w:val=""/>
      <w:lvlJc w:val="left"/>
      <w:pPr>
        <w:ind w:left="2160" w:hanging="360"/>
      </w:pPr>
      <w:rPr>
        <w:rFonts w:ascii="Wingdings" w:hAnsi="Wingdings" w:hint="default"/>
      </w:rPr>
    </w:lvl>
    <w:lvl w:ilvl="3" w:tplc="86C23288">
      <w:start w:val="1"/>
      <w:numFmt w:val="bullet"/>
      <w:lvlText w:val=""/>
      <w:lvlJc w:val="left"/>
      <w:pPr>
        <w:ind w:left="2880" w:hanging="360"/>
      </w:pPr>
      <w:rPr>
        <w:rFonts w:ascii="Symbol" w:hAnsi="Symbol" w:hint="default"/>
      </w:rPr>
    </w:lvl>
    <w:lvl w:ilvl="4" w:tplc="18281308">
      <w:start w:val="1"/>
      <w:numFmt w:val="bullet"/>
      <w:lvlText w:val="o"/>
      <w:lvlJc w:val="left"/>
      <w:pPr>
        <w:ind w:left="3600" w:hanging="360"/>
      </w:pPr>
      <w:rPr>
        <w:rFonts w:ascii="Courier New" w:hAnsi="Courier New" w:hint="default"/>
      </w:rPr>
    </w:lvl>
    <w:lvl w:ilvl="5" w:tplc="9B908E1C">
      <w:start w:val="1"/>
      <w:numFmt w:val="bullet"/>
      <w:lvlText w:val=""/>
      <w:lvlJc w:val="left"/>
      <w:pPr>
        <w:ind w:left="4320" w:hanging="360"/>
      </w:pPr>
      <w:rPr>
        <w:rFonts w:ascii="Wingdings" w:hAnsi="Wingdings" w:hint="default"/>
      </w:rPr>
    </w:lvl>
    <w:lvl w:ilvl="6" w:tplc="4252A166">
      <w:start w:val="1"/>
      <w:numFmt w:val="bullet"/>
      <w:lvlText w:val=""/>
      <w:lvlJc w:val="left"/>
      <w:pPr>
        <w:ind w:left="5040" w:hanging="360"/>
      </w:pPr>
      <w:rPr>
        <w:rFonts w:ascii="Symbol" w:hAnsi="Symbol" w:hint="default"/>
      </w:rPr>
    </w:lvl>
    <w:lvl w:ilvl="7" w:tplc="4D146C70">
      <w:start w:val="1"/>
      <w:numFmt w:val="bullet"/>
      <w:lvlText w:val="o"/>
      <w:lvlJc w:val="left"/>
      <w:pPr>
        <w:ind w:left="5760" w:hanging="360"/>
      </w:pPr>
      <w:rPr>
        <w:rFonts w:ascii="Courier New" w:hAnsi="Courier New" w:hint="default"/>
      </w:rPr>
    </w:lvl>
    <w:lvl w:ilvl="8" w:tplc="7C880192">
      <w:start w:val="1"/>
      <w:numFmt w:val="bullet"/>
      <w:lvlText w:val=""/>
      <w:lvlJc w:val="left"/>
      <w:pPr>
        <w:ind w:left="6480" w:hanging="360"/>
      </w:pPr>
      <w:rPr>
        <w:rFonts w:ascii="Wingdings" w:hAnsi="Wingdings" w:hint="default"/>
      </w:rPr>
    </w:lvl>
  </w:abstractNum>
  <w:abstractNum w:abstractNumId="20"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6"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C234186"/>
    <w:multiLevelType w:val="hybridMultilevel"/>
    <w:tmpl w:val="393619E2"/>
    <w:lvl w:ilvl="0" w:tplc="6FA22C30">
      <w:start w:val="1"/>
      <w:numFmt w:val="bullet"/>
      <w:lvlText w:val=""/>
      <w:lvlJc w:val="left"/>
      <w:pPr>
        <w:ind w:left="720" w:hanging="360"/>
      </w:pPr>
      <w:rPr>
        <w:rFonts w:ascii="Symbol" w:hAnsi="Symbol" w:hint="default"/>
      </w:rPr>
    </w:lvl>
    <w:lvl w:ilvl="1" w:tplc="B540E868">
      <w:start w:val="1"/>
      <w:numFmt w:val="bullet"/>
      <w:lvlText w:val="o"/>
      <w:lvlJc w:val="left"/>
      <w:pPr>
        <w:ind w:left="1440" w:hanging="360"/>
      </w:pPr>
      <w:rPr>
        <w:rFonts w:ascii="Courier New" w:hAnsi="Courier New" w:hint="default"/>
      </w:rPr>
    </w:lvl>
    <w:lvl w:ilvl="2" w:tplc="8906156C">
      <w:start w:val="1"/>
      <w:numFmt w:val="bullet"/>
      <w:lvlText w:val=""/>
      <w:lvlJc w:val="left"/>
      <w:pPr>
        <w:ind w:left="2160" w:hanging="360"/>
      </w:pPr>
      <w:rPr>
        <w:rFonts w:ascii="Wingdings" w:hAnsi="Wingdings" w:hint="default"/>
      </w:rPr>
    </w:lvl>
    <w:lvl w:ilvl="3" w:tplc="3F309A68">
      <w:start w:val="1"/>
      <w:numFmt w:val="bullet"/>
      <w:lvlText w:val=""/>
      <w:lvlJc w:val="left"/>
      <w:pPr>
        <w:ind w:left="2880" w:hanging="360"/>
      </w:pPr>
      <w:rPr>
        <w:rFonts w:ascii="Symbol" w:hAnsi="Symbol" w:hint="default"/>
      </w:rPr>
    </w:lvl>
    <w:lvl w:ilvl="4" w:tplc="273A69DA">
      <w:start w:val="1"/>
      <w:numFmt w:val="bullet"/>
      <w:lvlText w:val="o"/>
      <w:lvlJc w:val="left"/>
      <w:pPr>
        <w:ind w:left="3600" w:hanging="360"/>
      </w:pPr>
      <w:rPr>
        <w:rFonts w:ascii="Courier New" w:hAnsi="Courier New" w:hint="default"/>
      </w:rPr>
    </w:lvl>
    <w:lvl w:ilvl="5" w:tplc="3B9424DC">
      <w:start w:val="1"/>
      <w:numFmt w:val="bullet"/>
      <w:lvlText w:val=""/>
      <w:lvlJc w:val="left"/>
      <w:pPr>
        <w:ind w:left="4320" w:hanging="360"/>
      </w:pPr>
      <w:rPr>
        <w:rFonts w:ascii="Wingdings" w:hAnsi="Wingdings" w:hint="default"/>
      </w:rPr>
    </w:lvl>
    <w:lvl w:ilvl="6" w:tplc="7076BB1E">
      <w:start w:val="1"/>
      <w:numFmt w:val="bullet"/>
      <w:lvlText w:val=""/>
      <w:lvlJc w:val="left"/>
      <w:pPr>
        <w:ind w:left="5040" w:hanging="360"/>
      </w:pPr>
      <w:rPr>
        <w:rFonts w:ascii="Symbol" w:hAnsi="Symbol" w:hint="default"/>
      </w:rPr>
    </w:lvl>
    <w:lvl w:ilvl="7" w:tplc="08C49528">
      <w:start w:val="1"/>
      <w:numFmt w:val="bullet"/>
      <w:lvlText w:val="o"/>
      <w:lvlJc w:val="left"/>
      <w:pPr>
        <w:ind w:left="5760" w:hanging="360"/>
      </w:pPr>
      <w:rPr>
        <w:rFonts w:ascii="Courier New" w:hAnsi="Courier New" w:hint="default"/>
      </w:rPr>
    </w:lvl>
    <w:lvl w:ilvl="8" w:tplc="940C3928">
      <w:start w:val="1"/>
      <w:numFmt w:val="bullet"/>
      <w:lvlText w:val=""/>
      <w:lvlJc w:val="left"/>
      <w:pPr>
        <w:ind w:left="6480" w:hanging="360"/>
      </w:pPr>
      <w:rPr>
        <w:rFonts w:ascii="Wingdings" w:hAnsi="Wingdings" w:hint="default"/>
      </w:rPr>
    </w:lvl>
  </w:abstractNum>
  <w:abstractNum w:abstractNumId="29" w15:restartNumberingAfterBreak="0">
    <w:nsid w:val="7E7061F1"/>
    <w:multiLevelType w:val="hybridMultilevel"/>
    <w:tmpl w:val="F750503E"/>
    <w:lvl w:ilvl="0" w:tplc="FFFFFFFF">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00717473">
    <w:abstractNumId w:val="13"/>
  </w:num>
  <w:num w:numId="2" w16cid:durableId="1362781577">
    <w:abstractNumId w:val="4"/>
  </w:num>
  <w:num w:numId="3" w16cid:durableId="518743929">
    <w:abstractNumId w:val="19"/>
  </w:num>
  <w:num w:numId="4" w16cid:durableId="649555885">
    <w:abstractNumId w:val="17"/>
  </w:num>
  <w:num w:numId="5" w16cid:durableId="908341064">
    <w:abstractNumId w:val="3"/>
  </w:num>
  <w:num w:numId="6" w16cid:durableId="1353411848">
    <w:abstractNumId w:val="28"/>
  </w:num>
  <w:num w:numId="7" w16cid:durableId="1628199600">
    <w:abstractNumId w:val="6"/>
  </w:num>
  <w:num w:numId="8" w16cid:durableId="1314287331">
    <w:abstractNumId w:val="14"/>
  </w:num>
  <w:num w:numId="9" w16cid:durableId="961882483">
    <w:abstractNumId w:val="11"/>
  </w:num>
  <w:num w:numId="10" w16cid:durableId="795218630">
    <w:abstractNumId w:val="8"/>
  </w:num>
  <w:num w:numId="11" w16cid:durableId="1126967954">
    <w:abstractNumId w:val="5"/>
  </w:num>
  <w:num w:numId="12" w16cid:durableId="848636756">
    <w:abstractNumId w:val="24"/>
  </w:num>
  <w:num w:numId="13" w16cid:durableId="412899852">
    <w:abstractNumId w:val="15"/>
  </w:num>
  <w:num w:numId="14" w16cid:durableId="581262276">
    <w:abstractNumId w:val="9"/>
  </w:num>
  <w:num w:numId="15" w16cid:durableId="1384326700">
    <w:abstractNumId w:val="20"/>
  </w:num>
  <w:num w:numId="16" w16cid:durableId="1508714727">
    <w:abstractNumId w:val="10"/>
  </w:num>
  <w:num w:numId="17" w16cid:durableId="1427925283">
    <w:abstractNumId w:val="26"/>
  </w:num>
  <w:num w:numId="18" w16cid:durableId="500587923">
    <w:abstractNumId w:val="27"/>
  </w:num>
  <w:num w:numId="19" w16cid:durableId="1195970466">
    <w:abstractNumId w:val="23"/>
  </w:num>
  <w:num w:numId="20" w16cid:durableId="1900242454">
    <w:abstractNumId w:val="2"/>
  </w:num>
  <w:num w:numId="21" w16cid:durableId="1408109943">
    <w:abstractNumId w:val="21"/>
  </w:num>
  <w:num w:numId="22" w16cid:durableId="658116479">
    <w:abstractNumId w:val="16"/>
  </w:num>
  <w:num w:numId="23" w16cid:durableId="1873377814">
    <w:abstractNumId w:val="7"/>
  </w:num>
  <w:num w:numId="24" w16cid:durableId="172768154">
    <w:abstractNumId w:val="22"/>
  </w:num>
  <w:num w:numId="25" w16cid:durableId="59984353">
    <w:abstractNumId w:val="29"/>
  </w:num>
  <w:num w:numId="26" w16cid:durableId="1022440935">
    <w:abstractNumId w:val="18"/>
  </w:num>
  <w:num w:numId="27" w16cid:durableId="1547714865">
    <w:abstractNumId w:val="25"/>
  </w:num>
  <w:num w:numId="28" w16cid:durableId="713579931">
    <w:abstractNumId w:val="1"/>
  </w:num>
  <w:num w:numId="29" w16cid:durableId="823206126">
    <w:abstractNumId w:val="0"/>
  </w:num>
  <w:num w:numId="30" w16cid:durableId="43497849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0E4D40"/>
    <w:rsid w:val="001E18EB"/>
    <w:rsid w:val="002157B7"/>
    <w:rsid w:val="00222981"/>
    <w:rsid w:val="00280A93"/>
    <w:rsid w:val="002C555F"/>
    <w:rsid w:val="0032280E"/>
    <w:rsid w:val="00346055"/>
    <w:rsid w:val="00361D47"/>
    <w:rsid w:val="003D1C16"/>
    <w:rsid w:val="004514AD"/>
    <w:rsid w:val="00487BB5"/>
    <w:rsid w:val="004C529C"/>
    <w:rsid w:val="005313E3"/>
    <w:rsid w:val="005B43D9"/>
    <w:rsid w:val="005C47AA"/>
    <w:rsid w:val="005F31C4"/>
    <w:rsid w:val="00714BBF"/>
    <w:rsid w:val="0075357B"/>
    <w:rsid w:val="00876882"/>
    <w:rsid w:val="009114E6"/>
    <w:rsid w:val="00954099"/>
    <w:rsid w:val="009542E7"/>
    <w:rsid w:val="009A49CE"/>
    <w:rsid w:val="009B7306"/>
    <w:rsid w:val="009E66B3"/>
    <w:rsid w:val="00A077D2"/>
    <w:rsid w:val="00A12E04"/>
    <w:rsid w:val="00B11870"/>
    <w:rsid w:val="00B14B2C"/>
    <w:rsid w:val="00B51285"/>
    <w:rsid w:val="00B66183"/>
    <w:rsid w:val="00B8358A"/>
    <w:rsid w:val="00CB6F31"/>
    <w:rsid w:val="00CF350C"/>
    <w:rsid w:val="00D422CF"/>
    <w:rsid w:val="00D622B7"/>
    <w:rsid w:val="00D9506F"/>
    <w:rsid w:val="00DB3322"/>
    <w:rsid w:val="00DB5D43"/>
    <w:rsid w:val="00E52196"/>
    <w:rsid w:val="00E761BF"/>
    <w:rsid w:val="00F106B3"/>
    <w:rsid w:val="00F552EE"/>
    <w:rsid w:val="00FC2EA6"/>
    <w:rsid w:val="00FC5EE4"/>
    <w:rsid w:val="01246829"/>
    <w:rsid w:val="0455BCC1"/>
    <w:rsid w:val="05083FEC"/>
    <w:rsid w:val="0609DE26"/>
    <w:rsid w:val="0A52F9F5"/>
    <w:rsid w:val="0AA44D0B"/>
    <w:rsid w:val="0BA2A564"/>
    <w:rsid w:val="0DDED035"/>
    <w:rsid w:val="100BBF21"/>
    <w:rsid w:val="11248F32"/>
    <w:rsid w:val="16D2B00B"/>
    <w:rsid w:val="1C18B3CF"/>
    <w:rsid w:val="1DCCA9B9"/>
    <w:rsid w:val="1F0E2456"/>
    <w:rsid w:val="215D65C7"/>
    <w:rsid w:val="25401FFC"/>
    <w:rsid w:val="27389257"/>
    <w:rsid w:val="27D44BCF"/>
    <w:rsid w:val="2B3F4D43"/>
    <w:rsid w:val="2DE70DCB"/>
    <w:rsid w:val="3AA6564F"/>
    <w:rsid w:val="44E3015D"/>
    <w:rsid w:val="481DB2CF"/>
    <w:rsid w:val="4937F640"/>
    <w:rsid w:val="49F95ADD"/>
    <w:rsid w:val="504692D1"/>
    <w:rsid w:val="54BEC63C"/>
    <w:rsid w:val="56481360"/>
    <w:rsid w:val="5701EE17"/>
    <w:rsid w:val="574DA526"/>
    <w:rsid w:val="594CCB6A"/>
    <w:rsid w:val="5FF89D0C"/>
    <w:rsid w:val="5FFEFE5D"/>
    <w:rsid w:val="637FDEF6"/>
    <w:rsid w:val="63B911BF"/>
    <w:rsid w:val="6D0A89C5"/>
    <w:rsid w:val="7B786020"/>
    <w:rsid w:val="7BF718D9"/>
    <w:rsid w:val="7E65E7D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Props1.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3.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1150</Words>
  <Characters>6560</Characters>
  <Application>Microsoft Office Word</Application>
  <DocSecurity>0</DocSecurity>
  <Lines>54</Lines>
  <Paragraphs>15</Paragraphs>
  <ScaleCrop>false</ScaleCrop>
  <Company>IFAD</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Mok, Jeenho</cp:lastModifiedBy>
  <cp:revision>3</cp:revision>
  <dcterms:created xsi:type="dcterms:W3CDTF">2026-02-02T03:41:00Z</dcterms:created>
  <dcterms:modified xsi:type="dcterms:W3CDTF">2026-02-02T12:37:00Z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