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2E968FEB" w:rsidR="003852AC" w:rsidRDefault="00C445A4"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 xml:space="preserve">January </w:t>
      </w:r>
      <w:r w:rsidR="00C13014">
        <w:rPr>
          <w:rFonts w:ascii="Cambria" w:eastAsia="Times New Roman" w:hAnsi="Cambria" w:cs="Times New Roman"/>
          <w:color w:val="auto"/>
          <w:lang w:eastAsia="en-US"/>
        </w:rPr>
        <w:t>202</w:t>
      </w:r>
      <w:r>
        <w:rPr>
          <w:rFonts w:ascii="Cambria" w:eastAsia="Times New Roman" w:hAnsi="Cambria" w:cs="Times New Roman"/>
          <w:color w:val="auto"/>
          <w:lang w:eastAsia="en-US"/>
        </w:rPr>
        <w:t>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00DD9BDE"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bookmarkStart w:id="0" w:name="_Hlk158719467"/>
      <w:r w:rsidR="00580BDD">
        <w:rPr>
          <w:rFonts w:ascii="Cambria" w:hAnsi="Cambria"/>
        </w:rPr>
        <w:t xml:space="preserve">Digital Development (Project Coordination and </w:t>
      </w:r>
      <w:r w:rsidR="00C13014">
        <w:rPr>
          <w:rFonts w:ascii="Cambria" w:hAnsi="Cambria"/>
        </w:rPr>
        <w:t>Child Online Protection</w:t>
      </w:r>
      <w:r w:rsidR="00580BDD">
        <w:rPr>
          <w:rFonts w:ascii="Cambria" w:hAnsi="Cambria"/>
        </w:rPr>
        <w:t>)</w:t>
      </w:r>
      <w:r w:rsidR="00971C27">
        <w:rPr>
          <w:rFonts w:ascii="Cambria" w:hAnsi="Cambria"/>
        </w:rPr>
        <w:t xml:space="preserve"> Intern</w:t>
      </w:r>
      <w:bookmarkEnd w:id="0"/>
    </w:p>
    <w:p w14:paraId="2D70E5F6" w14:textId="7E56DCE3" w:rsidR="00ED3D4B" w:rsidRPr="007A6C06" w:rsidRDefault="00462308" w:rsidP="007A6C06">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950866">
        <w:rPr>
          <w:rFonts w:ascii="Cambria" w:hAnsi="Cambria"/>
          <w:sz w:val="24"/>
          <w:szCs w:val="24"/>
        </w:rPr>
        <w:t>BDT</w:t>
      </w:r>
    </w:p>
    <w:p w14:paraId="5F32DC84" w14:textId="6D3C0D44"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971C27" w:rsidRPr="00971C27">
        <w:rPr>
          <w:rFonts w:ascii="Cambria" w:hAnsi="Cambria"/>
          <w:sz w:val="24"/>
          <w:szCs w:val="24"/>
        </w:rPr>
        <w:t>Atsuko</w:t>
      </w:r>
      <w:proofErr w:type="gramEnd"/>
      <w:r w:rsidR="00971C27" w:rsidRPr="00971C27">
        <w:rPr>
          <w:rFonts w:ascii="Cambria" w:hAnsi="Cambria"/>
          <w:sz w:val="24"/>
          <w:szCs w:val="24"/>
        </w:rPr>
        <w:t xml:space="preserve"> Okuda, Regional Director</w:t>
      </w:r>
    </w:p>
    <w:p w14:paraId="3D429F1A" w14:textId="41633430"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971C27">
        <w:rPr>
          <w:rFonts w:ascii="Cambria" w:hAnsi="Cambria"/>
          <w:sz w:val="24"/>
          <w:szCs w:val="24"/>
        </w:rPr>
        <w:t>6 to 11 months maximum</w:t>
      </w:r>
    </w:p>
    <w:p w14:paraId="3FDE788B" w14:textId="2AEF8E7C"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971C27">
        <w:rPr>
          <w:rFonts w:ascii="Cambria" w:hAnsi="Cambria"/>
          <w:sz w:val="24"/>
          <w:szCs w:val="24"/>
        </w:rPr>
        <w:t>Bangkok, Thailand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47A95027" w14:textId="77777777" w:rsidR="00D35670" w:rsidRPr="00D35670"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The Telecommunication Development Bureau (BDT) is responsible for the organization and coordination of the work of the Telecommunication Development Sector of the Union. BDT deals mainly with development policies, strategies, programming, projects, as well as technical cooperation activities to enable and foster universal access to affordable, high-</w:t>
      </w:r>
      <w:r w:rsidRPr="00D35670">
        <w:rPr>
          <w:rFonts w:ascii="Cambria" w:hAnsi="Cambria" w:cs="Helvetica"/>
          <w:sz w:val="24"/>
          <w:szCs w:val="24"/>
        </w:rPr>
        <w:lastRenderedPageBreak/>
        <w:t>quality and secure telecommunications/ICTs and Foster equitable and inclusive use of telecommunications/ICTs to empower people and societies for sustainable development. To effectively and efficiently serve the needs of Member States, BDT is organized into four functional areas:</w:t>
      </w:r>
    </w:p>
    <w:p w14:paraId="4574BF4F" w14:textId="77777777" w:rsidR="00D35670" w:rsidRPr="00D35670"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w:t>
      </w:r>
      <w:r w:rsidRPr="00D35670">
        <w:rPr>
          <w:rFonts w:ascii="Cambria" w:hAnsi="Cambria" w:cs="Helvetica"/>
          <w:sz w:val="24"/>
          <w:szCs w:val="24"/>
        </w:rPr>
        <w:tab/>
        <w:t>Operations Coordination Department (Office of the Deputy to the Director) (DDR)</w:t>
      </w:r>
    </w:p>
    <w:p w14:paraId="2ADC1D0E" w14:textId="77777777" w:rsidR="00D35670" w:rsidRPr="00D35670"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w:t>
      </w:r>
      <w:r w:rsidRPr="00D35670">
        <w:rPr>
          <w:rFonts w:ascii="Cambria" w:hAnsi="Cambria" w:cs="Helvetica"/>
          <w:sz w:val="24"/>
          <w:szCs w:val="24"/>
        </w:rPr>
        <w:tab/>
        <w:t xml:space="preserve">Projects, Partnerships &amp; Digital Skills Department (PPS) </w:t>
      </w:r>
    </w:p>
    <w:p w14:paraId="59537661" w14:textId="77777777" w:rsidR="00D35670" w:rsidRPr="00D35670"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w:t>
      </w:r>
      <w:r w:rsidRPr="00D35670">
        <w:rPr>
          <w:rFonts w:ascii="Cambria" w:hAnsi="Cambria" w:cs="Helvetica"/>
          <w:sz w:val="24"/>
          <w:szCs w:val="24"/>
        </w:rPr>
        <w:tab/>
        <w:t xml:space="preserve">Digital Networks &amp; Environment Department (DNE) </w:t>
      </w:r>
    </w:p>
    <w:p w14:paraId="71F14E56" w14:textId="77777777" w:rsidR="00D35670"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w:t>
      </w:r>
      <w:r w:rsidRPr="00D35670">
        <w:rPr>
          <w:rFonts w:ascii="Cambria" w:hAnsi="Cambria" w:cs="Helvetica"/>
          <w:sz w:val="24"/>
          <w:szCs w:val="24"/>
        </w:rPr>
        <w:tab/>
        <w:t>Digital Knowledge Society Department (DKS)</w:t>
      </w:r>
    </w:p>
    <w:p w14:paraId="4774CE3B" w14:textId="77777777" w:rsidR="00D35670" w:rsidRPr="00D35670" w:rsidRDefault="00D35670" w:rsidP="00D35670">
      <w:pPr>
        <w:autoSpaceDE w:val="0"/>
        <w:autoSpaceDN w:val="0"/>
        <w:adjustRightInd w:val="0"/>
        <w:spacing w:after="0" w:line="240" w:lineRule="auto"/>
        <w:rPr>
          <w:rFonts w:ascii="Cambria" w:hAnsi="Cambria" w:cs="Helvetica"/>
          <w:sz w:val="24"/>
          <w:szCs w:val="24"/>
        </w:rPr>
      </w:pPr>
    </w:p>
    <w:p w14:paraId="53B0AF55" w14:textId="19E7A04D" w:rsidR="00E067E2" w:rsidRDefault="00D35670" w:rsidP="00D35670">
      <w:pPr>
        <w:autoSpaceDE w:val="0"/>
        <w:autoSpaceDN w:val="0"/>
        <w:adjustRightInd w:val="0"/>
        <w:spacing w:after="0" w:line="240" w:lineRule="auto"/>
        <w:rPr>
          <w:rFonts w:ascii="Cambria" w:hAnsi="Cambria" w:cs="Helvetica"/>
          <w:sz w:val="24"/>
          <w:szCs w:val="24"/>
        </w:rPr>
      </w:pPr>
      <w:r w:rsidRPr="00D35670">
        <w:rPr>
          <w:rFonts w:ascii="Cambria" w:hAnsi="Cambria" w:cs="Helvetica"/>
          <w:sz w:val="24"/>
          <w:szCs w:val="24"/>
        </w:rPr>
        <w:t xml:space="preserve">The regional offices </w:t>
      </w:r>
      <w:proofErr w:type="gramStart"/>
      <w:r w:rsidRPr="00D35670">
        <w:rPr>
          <w:rFonts w:ascii="Cambria" w:hAnsi="Cambria" w:cs="Helvetica"/>
          <w:sz w:val="24"/>
          <w:szCs w:val="24"/>
        </w:rPr>
        <w:t>provide assistance to</w:t>
      </w:r>
      <w:proofErr w:type="gramEnd"/>
      <w:r w:rsidRPr="00D35670">
        <w:rPr>
          <w:rFonts w:ascii="Cambria" w:hAnsi="Cambria" w:cs="Helvetica"/>
          <w:sz w:val="24"/>
          <w:szCs w:val="24"/>
        </w:rPr>
        <w:t xml:space="preserve"> the ITU Member States of the Region, ensuring a close relationship and collaboration. To implement the agreed programs and projects, in accordance with the ITU Strategy Plan and the BDT Action Plan, with the active support of all Departments, providing timely information about their development. To provide proper line management and support, the Regional Directors report to the Director of the BDT.</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120C8258"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0ABB5FB5" w14:textId="77777777" w:rsidR="00971C27" w:rsidRDefault="00971C27" w:rsidP="00971C27">
            <w:pPr>
              <w:autoSpaceDE w:val="0"/>
              <w:autoSpaceDN w:val="0"/>
              <w:adjustRightInd w:val="0"/>
              <w:spacing w:after="0" w:line="240" w:lineRule="auto"/>
              <w:jc w:val="both"/>
              <w:rPr>
                <w:rFonts w:ascii="Cambria" w:hAnsi="Cambria" w:cs="Helvetica"/>
                <w:bCs/>
                <w:sz w:val="24"/>
                <w:szCs w:val="24"/>
                <w:lang w:val="en-GB"/>
              </w:rPr>
            </w:pPr>
            <w:r>
              <w:rPr>
                <w:rFonts w:ascii="Cambria" w:hAnsi="Cambria" w:cs="Helvetica"/>
                <w:bCs/>
                <w:sz w:val="24"/>
                <w:szCs w:val="24"/>
                <w:lang w:val="en-GB"/>
              </w:rPr>
              <w:t>It is one of the fundamental roles of ITU t</w:t>
            </w:r>
            <w:r w:rsidRPr="001D11D6">
              <w:rPr>
                <w:rFonts w:ascii="Cambria" w:hAnsi="Cambria" w:cs="Helvetica"/>
                <w:bCs/>
                <w:sz w:val="24"/>
                <w:szCs w:val="24"/>
                <w:lang w:val="en-GB"/>
              </w:rPr>
              <w:t>o build confidence and security in the use of ICTs</w:t>
            </w:r>
            <w:r>
              <w:rPr>
                <w:rFonts w:ascii="Cambria" w:hAnsi="Cambria" w:cs="Helvetica"/>
                <w:bCs/>
                <w:sz w:val="24"/>
                <w:szCs w:val="24"/>
                <w:lang w:val="en-GB"/>
              </w:rPr>
              <w:t xml:space="preserve">. This includes the goal of </w:t>
            </w:r>
            <w:r w:rsidRPr="00FD5AD2">
              <w:rPr>
                <w:rFonts w:ascii="Cambria" w:hAnsi="Cambria" w:cs="Helvetica"/>
                <w:bCs/>
                <w:sz w:val="24"/>
                <w:szCs w:val="24"/>
                <w:lang w:val="en-GB"/>
              </w:rPr>
              <w:t>connect</w:t>
            </w:r>
            <w:r>
              <w:rPr>
                <w:rFonts w:ascii="Cambria" w:hAnsi="Cambria" w:cs="Helvetica"/>
                <w:bCs/>
                <w:sz w:val="24"/>
                <w:szCs w:val="24"/>
                <w:lang w:val="en-GB"/>
              </w:rPr>
              <w:t>ing</w:t>
            </w:r>
            <w:r w:rsidRPr="00FD5AD2">
              <w:rPr>
                <w:rFonts w:ascii="Cambria" w:hAnsi="Cambria" w:cs="Helvetica"/>
                <w:bCs/>
                <w:sz w:val="24"/>
                <w:szCs w:val="24"/>
                <w:lang w:val="en-GB"/>
              </w:rPr>
              <w:t xml:space="preserve"> the unconnected and ensur</w:t>
            </w:r>
            <w:r>
              <w:rPr>
                <w:rFonts w:ascii="Cambria" w:hAnsi="Cambria" w:cs="Helvetica"/>
                <w:bCs/>
                <w:sz w:val="24"/>
                <w:szCs w:val="24"/>
                <w:lang w:val="en-GB"/>
              </w:rPr>
              <w:t>ing</w:t>
            </w:r>
            <w:r w:rsidRPr="00FD5AD2">
              <w:rPr>
                <w:rFonts w:ascii="Cambria" w:hAnsi="Cambria" w:cs="Helvetica"/>
                <w:bCs/>
                <w:sz w:val="24"/>
                <w:szCs w:val="24"/>
                <w:lang w:val="en-GB"/>
              </w:rPr>
              <w:t xml:space="preserve"> the safe and meaningful use of digital technologies for all communities</w:t>
            </w:r>
            <w:r>
              <w:rPr>
                <w:rFonts w:ascii="Cambria" w:hAnsi="Cambria" w:cs="Helvetica"/>
                <w:bCs/>
                <w:sz w:val="24"/>
                <w:szCs w:val="24"/>
                <w:lang w:val="en-GB"/>
              </w:rPr>
              <w:t>. Over the past years, the ITU has conceptualised and implemented numerous Cybersecurity strategies, initiatives and programmes, such as the National Computer Incident Response Teams (CIRT), Child Online Protection (COP), and the Global Cybersecurity Agenda (GCA) Framework.</w:t>
            </w:r>
          </w:p>
          <w:p w14:paraId="784EAB9E" w14:textId="03DF4FEA" w:rsidR="00F73449" w:rsidRPr="00D36A7F" w:rsidRDefault="00F73449" w:rsidP="004273C4">
            <w:pPr>
              <w:autoSpaceDE w:val="0"/>
              <w:autoSpaceDN w:val="0"/>
              <w:adjustRightInd w:val="0"/>
              <w:spacing w:after="0" w:line="240" w:lineRule="auto"/>
              <w:rPr>
                <w:rFonts w:ascii="Tahoma" w:hAnsi="Tahoma" w:cs="Tahoma"/>
                <w:iCs/>
                <w:color w:val="000080"/>
                <w:szCs w:val="24"/>
                <w:lang w:val="en-GB"/>
              </w:rPr>
            </w:pPr>
          </w:p>
        </w:tc>
      </w:tr>
    </w:tbl>
    <w:p w14:paraId="029A675C" w14:textId="3C1A67ED"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0DA7AEA4" w:rsidR="007A6C06" w:rsidRPr="007A6C06" w:rsidRDefault="006B5E5B" w:rsidP="007A6C06">
      <w:pPr>
        <w:spacing w:line="240" w:lineRule="auto"/>
        <w:rPr>
          <w:rFonts w:ascii="Cambria" w:eastAsia="Times New Roman" w:hAnsi="Cambria" w:cs="Arial"/>
          <w:color w:val="000000"/>
          <w:sz w:val="24"/>
          <w:szCs w:val="24"/>
        </w:rPr>
      </w:pPr>
      <w:r w:rsidRPr="006B5E5B">
        <w:rPr>
          <w:rFonts w:ascii="Cambria" w:eastAsia="Times New Roman" w:hAnsi="Cambria" w:cs="Arial"/>
          <w:color w:val="000000"/>
          <w:sz w:val="24"/>
          <w:szCs w:val="24"/>
        </w:rPr>
        <w:t xml:space="preserve">Under the supervision of the Regional Director of ITU Regional Office for Asia and the Pacific and in close coordination with the ITU Regional Office for Asia and the Pacific </w:t>
      </w:r>
      <w:r>
        <w:rPr>
          <w:rFonts w:ascii="Cambria" w:eastAsia="Times New Roman" w:hAnsi="Cambria" w:cs="Arial"/>
          <w:color w:val="000000"/>
          <w:sz w:val="24"/>
          <w:szCs w:val="24"/>
        </w:rPr>
        <w:t>C</w:t>
      </w:r>
      <w:r w:rsidR="00C13014">
        <w:rPr>
          <w:rFonts w:ascii="Cambria" w:eastAsia="Times New Roman" w:hAnsi="Cambria" w:cs="Arial"/>
          <w:color w:val="000000"/>
          <w:sz w:val="24"/>
          <w:szCs w:val="24"/>
        </w:rPr>
        <w:t>hild Online Protection</w:t>
      </w:r>
      <w:r w:rsidRPr="006B5E5B">
        <w:rPr>
          <w:rFonts w:ascii="Cambria" w:eastAsia="Times New Roman" w:hAnsi="Cambria" w:cs="Arial"/>
          <w:color w:val="000000"/>
          <w:sz w:val="24"/>
          <w:szCs w:val="24"/>
        </w:rPr>
        <w:t xml:space="preserve"> focal point, the intern will:</w:t>
      </w:r>
    </w:p>
    <w:p w14:paraId="7E0EE85B" w14:textId="77777777" w:rsidR="00004F93" w:rsidRPr="00004F93" w:rsidRDefault="00004F93" w:rsidP="00004F93">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Conduct research and data analysis, including:</w:t>
      </w:r>
    </w:p>
    <w:p w14:paraId="1CF4F501"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drafting and editing reports, briefings, and documents; refining/adding executive summaries, concisely highlighting key findings.</w:t>
      </w:r>
    </w:p>
    <w:p w14:paraId="7C67EA45"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preparing graphic-rich, high-quality PowerPoint presentations</w:t>
      </w:r>
    </w:p>
    <w:p w14:paraId="39936123" w14:textId="3634B20C"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carrying out research in support of current projects</w:t>
      </w:r>
      <w:r w:rsidR="004273C4">
        <w:rPr>
          <w:rFonts w:ascii="Cambria" w:hAnsi="Cambria" w:cs="Arial"/>
          <w:color w:val="000000"/>
          <w:sz w:val="24"/>
          <w:szCs w:val="24"/>
          <w:lang w:val="en-GB"/>
        </w:rPr>
        <w:t xml:space="preserve"> and activities</w:t>
      </w:r>
    </w:p>
    <w:p w14:paraId="66025028" w14:textId="77777777" w:rsidR="00004F93" w:rsidRPr="00004F93" w:rsidRDefault="00004F93" w:rsidP="00004F93">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Support with coordination and communications activities, including:</w:t>
      </w:r>
    </w:p>
    <w:p w14:paraId="01CA0393"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 xml:space="preserve">communications and promotion activities for the upcoming events </w:t>
      </w:r>
    </w:p>
    <w:p w14:paraId="3DF7C73D"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take meeting minutes.</w:t>
      </w:r>
    </w:p>
    <w:p w14:paraId="48F704E8" w14:textId="77777777" w:rsidR="00E83F96"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 xml:space="preserve">developing content for the website. </w:t>
      </w:r>
    </w:p>
    <w:p w14:paraId="65A348C6" w14:textId="2C18A823" w:rsidR="00004F93" w:rsidRPr="00004F93" w:rsidRDefault="00004F93" w:rsidP="00E83F96">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Contributing and ensuring the visibility of virtual events, digital campaigns, and key activities.</w:t>
      </w:r>
    </w:p>
    <w:p w14:paraId="442BCE10" w14:textId="77777777" w:rsidR="00004F93" w:rsidRPr="00004F93" w:rsidRDefault="00004F93" w:rsidP="00004F93">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Perform other duties as required.</w:t>
      </w:r>
    </w:p>
    <w:p w14:paraId="48F25160" w14:textId="77777777" w:rsidR="003857A7" w:rsidRDefault="003857A7"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01EBE8EB"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roofErr w:type="gramEnd"/>
    </w:p>
    <w:p w14:paraId="33EA2776" w14:textId="77777777" w:rsidR="00E83F96" w:rsidRPr="00E83F96" w:rsidRDefault="00E83F96" w:rsidP="00E83F96">
      <w:pPr>
        <w:pStyle w:val="Default"/>
        <w:spacing w:before="120"/>
        <w:jc w:val="both"/>
        <w:rPr>
          <w:rFonts w:ascii="Cambria" w:hAnsi="Cambria"/>
        </w:rPr>
      </w:pPr>
      <w:r w:rsidRPr="00E83F96">
        <w:rPr>
          <w:rFonts w:ascii="Cambria" w:hAnsi="Cambria"/>
        </w:rPr>
        <w:t xml:space="preserve">Excellent communication and interpersonal skills, both verbal and written; Teamwork and Collaboration; Client and Service Orientation; and Organizational skills. </w:t>
      </w:r>
    </w:p>
    <w:p w14:paraId="372D02C6" w14:textId="77777777" w:rsidR="00E83F96" w:rsidRPr="00E83F96" w:rsidRDefault="00E83F96" w:rsidP="00E83F96">
      <w:pPr>
        <w:pStyle w:val="Default"/>
        <w:spacing w:before="120"/>
        <w:jc w:val="both"/>
        <w:rPr>
          <w:rFonts w:ascii="Cambria" w:hAnsi="Cambria"/>
        </w:rPr>
      </w:pPr>
      <w:r w:rsidRPr="00E83F96">
        <w:rPr>
          <w:rFonts w:ascii="Cambria" w:hAnsi="Cambria"/>
        </w:rPr>
        <w:t xml:space="preserve">Excellent computer skills (MS Office; PowerPoint; Adobe Photoshop and/or Adobe Premiere Pro an asset). Knowledge of ICT industry and tech </w:t>
      </w:r>
      <w:proofErr w:type="gramStart"/>
      <w:r w:rsidRPr="00E83F96">
        <w:rPr>
          <w:rFonts w:ascii="Cambria" w:hAnsi="Cambria"/>
        </w:rPr>
        <w:t>media</w:t>
      </w:r>
      <w:proofErr w:type="gramEnd"/>
      <w:r w:rsidRPr="00E83F96">
        <w:rPr>
          <w:rFonts w:ascii="Cambria" w:hAnsi="Cambria"/>
        </w:rPr>
        <w:t xml:space="preserve"> an asset.</w:t>
      </w:r>
    </w:p>
    <w:p w14:paraId="059A0DE0" w14:textId="51C415EA" w:rsidR="003857A7" w:rsidRDefault="00E83F96" w:rsidP="00E83F96">
      <w:pPr>
        <w:pStyle w:val="Default"/>
        <w:spacing w:before="120"/>
        <w:jc w:val="both"/>
        <w:rPr>
          <w:rFonts w:ascii="Cambria" w:hAnsi="Cambria"/>
        </w:rPr>
      </w:pPr>
      <w:r w:rsidRPr="00E83F96">
        <w:rPr>
          <w:rFonts w:ascii="Cambria" w:hAnsi="Cambria"/>
        </w:rPr>
        <w:lastRenderedPageBreak/>
        <w:t>Excellent research, analysis and summarizing skills.</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58C9DA60" w:rsidR="007A6C06" w:rsidRPr="007A6C06" w:rsidRDefault="00E83F96" w:rsidP="009D49D9">
      <w:pPr>
        <w:pStyle w:val="Default"/>
        <w:spacing w:before="120"/>
        <w:jc w:val="both"/>
        <w:rPr>
          <w:rFonts w:ascii="Cambria" w:eastAsia="Times New Roman" w:hAnsi="Cambria" w:cs="Arial"/>
        </w:rPr>
      </w:pPr>
      <w:r w:rsidRPr="00E83F96">
        <w:rPr>
          <w:rFonts w:ascii="Cambria" w:eastAsia="Times New Roman" w:hAnsi="Cambria" w:cs="Arial"/>
        </w:rPr>
        <w:t xml:space="preserve">University degree in progress in relevant fields OR education in a reputed college of advanced education with a diploma of equivalent standard to that of </w:t>
      </w:r>
      <w:proofErr w:type="gramStart"/>
      <w:r w:rsidRPr="00E83F96">
        <w:rPr>
          <w:rFonts w:ascii="Cambria" w:eastAsia="Times New Roman" w:hAnsi="Cambria" w:cs="Arial"/>
        </w:rPr>
        <w:t>an</w:t>
      </w:r>
      <w:proofErr w:type="gramEnd"/>
      <w:r w:rsidRPr="00E83F96">
        <w:rPr>
          <w:rFonts w:ascii="Cambria" w:eastAsia="Times New Roman" w:hAnsi="Cambria" w:cs="Arial"/>
        </w:rPr>
        <w:t xml:space="preserve"> university degree in international relations, </w:t>
      </w:r>
      <w:r>
        <w:rPr>
          <w:rFonts w:ascii="Cambria" w:eastAsia="Times New Roman" w:hAnsi="Cambria" w:cs="Arial"/>
        </w:rPr>
        <w:t xml:space="preserve">international </w:t>
      </w:r>
      <w:r w:rsidRPr="00E83F96">
        <w:rPr>
          <w:rFonts w:ascii="Cambria" w:eastAsia="Times New Roman" w:hAnsi="Cambria" w:cs="Arial"/>
        </w:rPr>
        <w:t>development, international law, computer science, cybersecurity,</w:t>
      </w:r>
      <w:r w:rsidR="00161F74">
        <w:rPr>
          <w:rFonts w:ascii="Cambria" w:eastAsia="Times New Roman" w:hAnsi="Cambria" w:cs="Arial"/>
        </w:rPr>
        <w:t xml:space="preserve"> </w:t>
      </w:r>
      <w:r w:rsidRPr="00E83F96">
        <w:rPr>
          <w:rFonts w:ascii="Cambria" w:eastAsia="Times New Roman" w:hAnsi="Cambria" w:cs="Arial"/>
        </w:rPr>
        <w:t>or other relevant programs.</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1BD982E8" w:rsidR="005F4A50"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E83F96" w:rsidRPr="00E83F96">
        <w:rPr>
          <w:rFonts w:ascii="Cambria" w:eastAsia="SimSun" w:hAnsi="Cambria"/>
          <w:sz w:val="24"/>
          <w:szCs w:val="24"/>
          <w:lang w:val="en-GB"/>
        </w:rPr>
        <w:t>Knowledge of English at an advanced level.</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15EFA71A" w14:textId="77777777" w:rsidR="00E83F96" w:rsidRP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Fundamental administrative and technical skills in project management, research, and stakeholder engagement,</w:t>
      </w:r>
    </w:p>
    <w:p w14:paraId="25EA3E74" w14:textId="77777777" w:rsidR="00E83F96" w:rsidRPr="00E83F96" w:rsidRDefault="00E83F96" w:rsidP="00E83F96">
      <w:pPr>
        <w:pStyle w:val="ListParagraph"/>
        <w:numPr>
          <w:ilvl w:val="0"/>
          <w:numId w:val="16"/>
        </w:numPr>
        <w:jc w:val="both"/>
        <w:rPr>
          <w:rFonts w:ascii="Cambria" w:hAnsi="Cambria"/>
          <w:sz w:val="24"/>
          <w:szCs w:val="24"/>
        </w:rPr>
      </w:pPr>
      <w:proofErr w:type="spellStart"/>
      <w:r w:rsidRPr="00E83F96">
        <w:rPr>
          <w:rFonts w:ascii="Cambria" w:hAnsi="Cambria"/>
          <w:sz w:val="24"/>
          <w:szCs w:val="24"/>
        </w:rPr>
        <w:t>Analysing</w:t>
      </w:r>
      <w:proofErr w:type="spellEnd"/>
      <w:r w:rsidRPr="00E83F96">
        <w:rPr>
          <w:rFonts w:ascii="Cambria" w:hAnsi="Cambria"/>
          <w:sz w:val="24"/>
          <w:szCs w:val="24"/>
        </w:rPr>
        <w:t xml:space="preserve"> problems, organizing data and information, identifying problems and concerns, and devising effective solutions,</w:t>
      </w:r>
    </w:p>
    <w:p w14:paraId="266AAFD9" w14:textId="77777777" w:rsidR="00E83F96" w:rsidRP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 xml:space="preserve">Attending workshops, orientations, and training programmes to facilitate knowledge building of the intern on the </w:t>
      </w:r>
      <w:proofErr w:type="spellStart"/>
      <w:r w:rsidRPr="00E83F96">
        <w:rPr>
          <w:rFonts w:ascii="Cambria" w:hAnsi="Cambria"/>
          <w:sz w:val="24"/>
          <w:szCs w:val="24"/>
        </w:rPr>
        <w:t>programme</w:t>
      </w:r>
      <w:proofErr w:type="spellEnd"/>
      <w:r w:rsidRPr="00E83F96">
        <w:rPr>
          <w:rFonts w:ascii="Cambria" w:hAnsi="Cambria"/>
          <w:sz w:val="24"/>
          <w:szCs w:val="24"/>
        </w:rPr>
        <w:t xml:space="preserve"> assigned,</w:t>
      </w:r>
    </w:p>
    <w:p w14:paraId="33921069" w14:textId="77777777" w:rsid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 xml:space="preserve">Engaging in the discussion, </w:t>
      </w:r>
      <w:proofErr w:type="spellStart"/>
      <w:r w:rsidRPr="00E83F96">
        <w:rPr>
          <w:rFonts w:ascii="Cambria" w:hAnsi="Cambria"/>
          <w:sz w:val="24"/>
          <w:szCs w:val="24"/>
        </w:rPr>
        <w:t>organisation</w:t>
      </w:r>
      <w:proofErr w:type="spellEnd"/>
      <w:r w:rsidRPr="00E83F96">
        <w:rPr>
          <w:rFonts w:ascii="Cambria" w:hAnsi="Cambria"/>
          <w:sz w:val="24"/>
          <w:szCs w:val="24"/>
        </w:rPr>
        <w:t xml:space="preserve">, management and evaluation of initiatives and activities under the </w:t>
      </w:r>
      <w:proofErr w:type="spellStart"/>
      <w:r w:rsidRPr="00E83F96">
        <w:rPr>
          <w:rFonts w:ascii="Cambria" w:hAnsi="Cambria"/>
          <w:sz w:val="24"/>
          <w:szCs w:val="24"/>
        </w:rPr>
        <w:t>programme</w:t>
      </w:r>
      <w:proofErr w:type="spellEnd"/>
      <w:r w:rsidRPr="00E83F96">
        <w:rPr>
          <w:rFonts w:ascii="Cambria" w:hAnsi="Cambria"/>
          <w:sz w:val="24"/>
          <w:szCs w:val="24"/>
        </w:rPr>
        <w:t xml:space="preserve"> assigned throughout the planning, implementation, and post-implementation phases.</w:t>
      </w:r>
    </w:p>
    <w:p w14:paraId="77F766D8" w14:textId="77777777" w:rsidR="00DB7250" w:rsidRPr="00E83F96" w:rsidRDefault="00DB7250" w:rsidP="00DB7250">
      <w:pPr>
        <w:pStyle w:val="ListParagraph"/>
        <w:jc w:val="both"/>
        <w:rPr>
          <w:rFonts w:ascii="Cambria" w:hAnsi="Cambria"/>
          <w:sz w:val="24"/>
          <w:szCs w:val="24"/>
        </w:rPr>
      </w:pPr>
    </w:p>
    <w:p w14:paraId="78554CAF" w14:textId="0942DC4B" w:rsidR="001B6438" w:rsidRPr="001B6438" w:rsidRDefault="001B6438" w:rsidP="001B6438">
      <w:pPr>
        <w:jc w:val="both"/>
        <w:rPr>
          <w:rFonts w:ascii="Cambria" w:hAnsi="Cambria" w:cs="Verdana"/>
          <w:bCs/>
          <w:i/>
          <w:color w:val="000000"/>
          <w:sz w:val="20"/>
          <w:szCs w:val="20"/>
        </w:rPr>
      </w:pPr>
    </w:p>
    <w:sectPr w:rsidR="001B6438" w:rsidRPr="001B6438" w:rsidSect="00C445A4">
      <w:headerReference w:type="default" r:id="rId9"/>
      <w:footerReference w:type="default" r:id="rId10"/>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A249" w14:textId="77777777" w:rsidR="00187159" w:rsidRDefault="00187159" w:rsidP="00EB1589">
      <w:pPr>
        <w:spacing w:after="0" w:line="240" w:lineRule="auto"/>
      </w:pPr>
      <w:r>
        <w:separator/>
      </w:r>
    </w:p>
  </w:endnote>
  <w:endnote w:type="continuationSeparator" w:id="0">
    <w:p w14:paraId="32919FFB" w14:textId="77777777" w:rsidR="00187159" w:rsidRDefault="00187159"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B59B" w14:textId="77777777" w:rsidR="00187159" w:rsidRDefault="00187159" w:rsidP="00EB1589">
      <w:pPr>
        <w:spacing w:after="0" w:line="240" w:lineRule="auto"/>
      </w:pPr>
      <w:r>
        <w:separator/>
      </w:r>
    </w:p>
  </w:footnote>
  <w:footnote w:type="continuationSeparator" w:id="0">
    <w:p w14:paraId="60C0B0A2" w14:textId="77777777" w:rsidR="00187159" w:rsidRDefault="00187159"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9DD139D"/>
    <w:multiLevelType w:val="hybridMultilevel"/>
    <w:tmpl w:val="2AE4F4E0"/>
    <w:lvl w:ilvl="0" w:tplc="04090001">
      <w:start w:val="1"/>
      <w:numFmt w:val="bullet"/>
      <w:lvlText w:val=""/>
      <w:lvlJc w:val="left"/>
      <w:pPr>
        <w:ind w:left="720" w:hanging="360"/>
      </w:pPr>
      <w:rPr>
        <w:rFonts w:ascii="Symbol" w:hAnsi="Symbol" w:hint="default"/>
        <w:b/>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73ED2E24"/>
    <w:multiLevelType w:val="hybridMultilevel"/>
    <w:tmpl w:val="B3600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277579">
    <w:abstractNumId w:val="5"/>
  </w:num>
  <w:num w:numId="2" w16cid:durableId="2080520469">
    <w:abstractNumId w:val="11"/>
  </w:num>
  <w:num w:numId="3" w16cid:durableId="1010371184">
    <w:abstractNumId w:val="12"/>
  </w:num>
  <w:num w:numId="4" w16cid:durableId="838807718">
    <w:abstractNumId w:val="2"/>
  </w:num>
  <w:num w:numId="5" w16cid:durableId="481047802">
    <w:abstractNumId w:val="7"/>
  </w:num>
  <w:num w:numId="6" w16cid:durableId="1964269443">
    <w:abstractNumId w:val="0"/>
  </w:num>
  <w:num w:numId="7" w16cid:durableId="468403368">
    <w:abstractNumId w:val="13"/>
  </w:num>
  <w:num w:numId="8" w16cid:durableId="1591889622">
    <w:abstractNumId w:val="9"/>
  </w:num>
  <w:num w:numId="9" w16cid:durableId="500896963">
    <w:abstractNumId w:val="8"/>
  </w:num>
  <w:num w:numId="10" w16cid:durableId="368845409">
    <w:abstractNumId w:val="10"/>
  </w:num>
  <w:num w:numId="11" w16cid:durableId="1741832073">
    <w:abstractNumId w:val="4"/>
  </w:num>
  <w:num w:numId="12" w16cid:durableId="1162231846">
    <w:abstractNumId w:val="3"/>
  </w:num>
  <w:num w:numId="13" w16cid:durableId="148181075">
    <w:abstractNumId w:val="1"/>
  </w:num>
  <w:num w:numId="14" w16cid:durableId="1269385012">
    <w:abstractNumId w:val="14"/>
  </w:num>
  <w:num w:numId="15" w16cid:durableId="978530553">
    <w:abstractNumId w:val="15"/>
  </w:num>
  <w:num w:numId="16" w16cid:durableId="453334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04F93"/>
    <w:rsid w:val="00050547"/>
    <w:rsid w:val="001407D4"/>
    <w:rsid w:val="00161F74"/>
    <w:rsid w:val="00187159"/>
    <w:rsid w:val="001B3C8E"/>
    <w:rsid w:val="001B6438"/>
    <w:rsid w:val="00232E58"/>
    <w:rsid w:val="002768D0"/>
    <w:rsid w:val="00322179"/>
    <w:rsid w:val="003852AC"/>
    <w:rsid w:val="003857A7"/>
    <w:rsid w:val="004273C4"/>
    <w:rsid w:val="00445002"/>
    <w:rsid w:val="004521F6"/>
    <w:rsid w:val="00462308"/>
    <w:rsid w:val="00527FA9"/>
    <w:rsid w:val="00580BDD"/>
    <w:rsid w:val="00592476"/>
    <w:rsid w:val="005B6FBD"/>
    <w:rsid w:val="005F4A50"/>
    <w:rsid w:val="0060012A"/>
    <w:rsid w:val="00630769"/>
    <w:rsid w:val="00662B47"/>
    <w:rsid w:val="006B5E5B"/>
    <w:rsid w:val="006C3D64"/>
    <w:rsid w:val="007A6C06"/>
    <w:rsid w:val="008B6D63"/>
    <w:rsid w:val="008F5DAB"/>
    <w:rsid w:val="00950866"/>
    <w:rsid w:val="00971C27"/>
    <w:rsid w:val="009727D9"/>
    <w:rsid w:val="009D0C62"/>
    <w:rsid w:val="009D3066"/>
    <w:rsid w:val="009D49D9"/>
    <w:rsid w:val="009D5B4A"/>
    <w:rsid w:val="009F5CD7"/>
    <w:rsid w:val="00A05E02"/>
    <w:rsid w:val="00A134E7"/>
    <w:rsid w:val="00A6450E"/>
    <w:rsid w:val="00B421B1"/>
    <w:rsid w:val="00B848E5"/>
    <w:rsid w:val="00BF21F2"/>
    <w:rsid w:val="00C13014"/>
    <w:rsid w:val="00C445A4"/>
    <w:rsid w:val="00C5422D"/>
    <w:rsid w:val="00C90A4E"/>
    <w:rsid w:val="00CD4E39"/>
    <w:rsid w:val="00D32C35"/>
    <w:rsid w:val="00D35670"/>
    <w:rsid w:val="00D36A7F"/>
    <w:rsid w:val="00DB7250"/>
    <w:rsid w:val="00DC2D90"/>
    <w:rsid w:val="00DD67AB"/>
    <w:rsid w:val="00E067E2"/>
    <w:rsid w:val="00E1748E"/>
    <w:rsid w:val="00E83F96"/>
    <w:rsid w:val="00E95ED6"/>
    <w:rsid w:val="00EB1589"/>
    <w:rsid w:val="00EC1F4F"/>
    <w:rsid w:val="00ED3D4B"/>
    <w:rsid w:val="00F347AA"/>
    <w:rsid w:val="00F45A26"/>
    <w:rsid w:val="00F73449"/>
    <w:rsid w:val="00F92D1C"/>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832</Words>
  <Characters>5231</Characters>
  <Application>Microsoft Office Word</Application>
  <DocSecurity>0</DocSecurity>
  <Lines>104</Lines>
  <Paragraphs>51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2026-01-22T09:03:00Z</cp:lastPrinted>
  <dcterms:created xsi:type="dcterms:W3CDTF">2026-02-03T06:12:00Z</dcterms:created>
  <dcterms:modified xsi:type="dcterms:W3CDTF">2026-02-03T06:12:00Z</dcterms:modified>
</cp:coreProperties>
</file>