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085D81CD"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4A1F656F"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007C25FE">
        <w:rPr>
          <w:rFonts w:asciiTheme="minorHAnsi" w:hAnsiTheme="minorHAnsi" w:cs="Arial"/>
          <w:lang w:val="en-GB"/>
        </w:rPr>
        <w:t xml:space="preserve"> </w:t>
      </w:r>
      <w:r w:rsidR="007C25FE" w:rsidRPr="007C25FE">
        <w:rPr>
          <w:rFonts w:asciiTheme="minorHAnsi" w:hAnsiTheme="minorHAnsi" w:cs="Arial"/>
          <w:lang w:val="en-GB"/>
        </w:rPr>
        <w:t>Sustainable Development and SDG Finance</w:t>
      </w:r>
      <w:r w:rsidR="00BB4ECB">
        <w:rPr>
          <w:rFonts w:asciiTheme="minorHAnsi" w:hAnsiTheme="minorHAnsi" w:cs="Arial" w:hint="eastAsia"/>
          <w:lang w:val="en-GB" w:eastAsia="zh-CN"/>
        </w:rPr>
        <w:t xml:space="preserve"> </w:t>
      </w:r>
      <w:r w:rsidR="00702015">
        <w:rPr>
          <w:rFonts w:asciiTheme="minorHAnsi" w:hAnsiTheme="minorHAnsi" w:cs="Arial" w:hint="eastAsia"/>
          <w:lang w:val="en-GB" w:eastAsia="zh-CN"/>
        </w:rPr>
        <w:t>Fellow</w:t>
      </w:r>
      <w:r w:rsidR="00313014" w:rsidRPr="00A13D39">
        <w:rPr>
          <w:rFonts w:asciiTheme="minorHAnsi" w:hAnsiTheme="minorHAnsi" w:cs="Arial"/>
          <w:lang w:val="en-GB"/>
        </w:rPr>
        <w:tab/>
      </w:r>
    </w:p>
    <w:p w14:paraId="6A233EF0" w14:textId="0D60DFB6" w:rsidR="003F47AD" w:rsidRPr="005539A9" w:rsidRDefault="003F47AD" w:rsidP="00A601F8">
      <w:pPr>
        <w:rPr>
          <w:rFonts w:asciiTheme="minorHAnsi" w:hAnsiTheme="minorHAnsi" w:cs="Arial"/>
        </w:rPr>
      </w:pPr>
      <w:r>
        <w:rPr>
          <w:rFonts w:asciiTheme="minorHAnsi" w:hAnsiTheme="minorHAnsi" w:cs="Arial"/>
          <w:lang w:val="en-GB"/>
        </w:rPr>
        <w:t>Sector of assignment:</w:t>
      </w:r>
      <w:r w:rsidR="007C25FE">
        <w:rPr>
          <w:rFonts w:asciiTheme="minorHAnsi" w:hAnsiTheme="minorHAnsi" w:cs="Arial"/>
          <w:lang w:val="en-GB"/>
        </w:rPr>
        <w:t xml:space="preserve"> </w:t>
      </w:r>
      <w:r w:rsidR="007C25FE" w:rsidRPr="007C25FE">
        <w:rPr>
          <w:rFonts w:asciiTheme="minorHAnsi" w:hAnsiTheme="minorHAnsi" w:cs="Arial"/>
          <w:lang w:val="en-GB"/>
        </w:rPr>
        <w:t>Sustainable Finance / Development Finance / SDG Financing</w:t>
      </w:r>
      <w:r w:rsidR="005539A9">
        <w:rPr>
          <w:rFonts w:asciiTheme="minorHAnsi" w:hAnsiTheme="minorHAnsi" w:cs="Arial"/>
          <w:lang w:val="en-GB"/>
        </w:rPr>
        <w:tab/>
      </w:r>
    </w:p>
    <w:p w14:paraId="67D59395" w14:textId="1A26E7FB"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007F5D82" w:rsidRPr="00A13D39">
        <w:rPr>
          <w:rFonts w:asciiTheme="minorHAnsi" w:hAnsiTheme="minorHAnsi" w:cs="Arial"/>
          <w:lang w:val="en-GB"/>
        </w:rPr>
        <w:t xml:space="preserve"> </w:t>
      </w:r>
      <w:r w:rsidR="007C25FE" w:rsidRPr="007C25FE">
        <w:rPr>
          <w:rFonts w:asciiTheme="minorHAnsi" w:hAnsiTheme="minorHAnsi" w:cs="Arial"/>
          <w:lang w:val="en-GB"/>
        </w:rPr>
        <w:t>UNDP Bangkok Regional Hub (BRH) – Sustainable Finance Team</w:t>
      </w:r>
    </w:p>
    <w:p w14:paraId="6D413E5E" w14:textId="742910D9" w:rsidR="003F47AD" w:rsidRPr="003F47AD" w:rsidRDefault="003F47AD" w:rsidP="007C25FE">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7C25FE" w:rsidRPr="007C25FE">
        <w:rPr>
          <w:rFonts w:asciiTheme="minorHAnsi" w:hAnsiTheme="minorHAnsi" w:cs="Arial"/>
        </w:rPr>
        <w:t>Bangkok, Thailand</w:t>
      </w:r>
      <w:r w:rsidR="005539A9">
        <w:rPr>
          <w:rFonts w:asciiTheme="minorHAnsi" w:hAnsiTheme="minorHAnsi" w:cs="Arial"/>
        </w:rPr>
        <w:tab/>
      </w:r>
    </w:p>
    <w:p w14:paraId="078B9725" w14:textId="4B93C8A2" w:rsidR="00A601F8" w:rsidRDefault="00FB2650" w:rsidP="007C25FE">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7C25FE" w:rsidRPr="007C25FE">
        <w:rPr>
          <w:rFonts w:asciiTheme="minorHAnsi" w:hAnsiTheme="minorHAnsi" w:cs="Arial"/>
        </w:rPr>
        <w:t>6 months (extendable to up to 12 months)</w:t>
      </w:r>
    </w:p>
    <w:p w14:paraId="15C313DA" w14:textId="44BEA900" w:rsidR="005570B5" w:rsidRPr="00A13D39" w:rsidRDefault="005570B5" w:rsidP="007C25FE">
      <w:pPr>
        <w:rPr>
          <w:rFonts w:asciiTheme="minorHAnsi" w:hAnsiTheme="minorHAnsi" w:cs="Arial"/>
          <w:lang w:val="en-GB"/>
        </w:rPr>
      </w:pPr>
      <w:r>
        <w:rPr>
          <w:rFonts w:asciiTheme="minorHAnsi" w:hAnsiTheme="minorHAnsi" w:cs="Arial"/>
          <w:lang w:val="en-GB"/>
        </w:rPr>
        <w:t>Expected starting date:</w:t>
      </w:r>
      <w:r w:rsidR="007C25FE">
        <w:rPr>
          <w:rFonts w:asciiTheme="minorHAnsi" w:hAnsiTheme="minorHAnsi" w:cs="Arial"/>
          <w:lang w:val="en-GB"/>
        </w:rPr>
        <w:t xml:space="preserve"> </w:t>
      </w:r>
      <w:r w:rsidR="007C25FE" w:rsidRPr="007C25FE">
        <w:rPr>
          <w:rFonts w:asciiTheme="minorHAnsi" w:hAnsiTheme="minorHAnsi" w:cs="Arial"/>
        </w:rPr>
        <w:t>September / October 2026</w:t>
      </w:r>
    </w:p>
    <w:p w14:paraId="4A699A6C" w14:textId="17995DB2"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007C25FE">
        <w:rPr>
          <w:rFonts w:asciiTheme="minorHAnsi" w:hAnsiTheme="minorHAnsi" w:cs="Arial"/>
          <w:lang w:val="en-GB"/>
        </w:rPr>
        <w:t xml:space="preserve"> Chongguang Yu</w:t>
      </w:r>
    </w:p>
    <w:p w14:paraId="440A3199" w14:textId="6E7CE341" w:rsidR="00B50560" w:rsidRDefault="00B12B04" w:rsidP="007C25FE">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7C25FE">
        <w:rPr>
          <w:rFonts w:asciiTheme="minorHAnsi" w:hAnsiTheme="minorHAnsi" w:cs="Arial"/>
          <w:lang w:val="en-GB"/>
        </w:rPr>
        <w:t xml:space="preserve"> Regional Lead, Sustainable Finance, </w:t>
      </w:r>
      <w:r w:rsidR="007C25FE" w:rsidRPr="007C25FE">
        <w:rPr>
          <w:rFonts w:asciiTheme="minorHAnsi" w:hAnsiTheme="minorHAnsi" w:cs="Arial"/>
          <w:lang w:val="en-GB"/>
        </w:rPr>
        <w:t>Asia and the Pacific</w:t>
      </w:r>
      <w:r w:rsidR="007C25FE">
        <w:rPr>
          <w:rFonts w:asciiTheme="minorHAnsi" w:hAnsiTheme="minorHAnsi" w:cs="Arial"/>
          <w:lang w:val="en-GB"/>
        </w:rPr>
        <w:t xml:space="preserve">, </w:t>
      </w:r>
      <w:r w:rsidR="007C25FE" w:rsidRPr="007C25FE">
        <w:rPr>
          <w:rFonts w:asciiTheme="minorHAnsi" w:hAnsiTheme="minorHAnsi" w:cs="Arial"/>
          <w:lang w:val="en-GB"/>
        </w:rPr>
        <w:t>Regional Bureau for Asia and the Pacific /Global Policy Network</w:t>
      </w:r>
      <w:r w:rsidR="007C25FE">
        <w:rPr>
          <w:rFonts w:asciiTheme="minorHAnsi" w:hAnsiTheme="minorHAnsi" w:cs="Arial"/>
          <w:lang w:val="en-GB"/>
        </w:rPr>
        <w:t xml:space="preserve">, </w:t>
      </w:r>
      <w:r w:rsidR="007C25FE" w:rsidRPr="007C25FE">
        <w:rPr>
          <w:rFonts w:asciiTheme="minorHAnsi" w:hAnsiTheme="minorHAnsi" w:cs="Arial"/>
          <w:lang w:val="en-GB"/>
        </w:rPr>
        <w:t>United Nations Development Programme</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5FC615D0" w14:textId="6E45CDA1" w:rsidR="007C25FE" w:rsidRDefault="007C25FE" w:rsidP="007C25FE">
      <w:pPr>
        <w:rPr>
          <w:rFonts w:asciiTheme="minorHAnsi" w:hAnsiTheme="minorHAnsi" w:cs="Arial"/>
          <w:bCs/>
          <w:lang w:val="en-AU"/>
        </w:rPr>
      </w:pPr>
      <w:r w:rsidRPr="007C25FE">
        <w:rPr>
          <w:rFonts w:asciiTheme="minorHAnsi" w:hAnsiTheme="minorHAnsi" w:cs="Arial"/>
          <w:bCs/>
          <w:lang w:val="en-AU"/>
        </w:rPr>
        <w:t>The Sustainable Finance Team at UNDP’s Bangkok Regional Hub supports countries across Asia and the Pacific to strengthen public and private financing frameworks for sustainable development. The team works closely with governments, development banks, private financial institutions, and international partners to advance Integrated National Financing Frameworks (INFFs), SDG-aligned investment strategies, climate and resilience finance, thematic bonds, and innovative financing instruments.</w:t>
      </w:r>
    </w:p>
    <w:p w14:paraId="06B6B93A" w14:textId="77777777" w:rsidR="007C25FE" w:rsidRPr="007C25FE" w:rsidRDefault="007C25FE" w:rsidP="007C25FE">
      <w:pPr>
        <w:rPr>
          <w:rFonts w:asciiTheme="minorHAnsi" w:hAnsiTheme="minorHAnsi" w:cs="Arial"/>
          <w:bCs/>
        </w:rPr>
      </w:pPr>
    </w:p>
    <w:p w14:paraId="4D3FAEA5" w14:textId="132334BD" w:rsidR="007C25FE" w:rsidRPr="007C25FE" w:rsidRDefault="007C25FE" w:rsidP="007C25FE">
      <w:pPr>
        <w:rPr>
          <w:rFonts w:asciiTheme="minorHAnsi" w:hAnsiTheme="minorHAnsi" w:cs="Arial"/>
          <w:bCs/>
          <w:lang w:val="en-AU"/>
        </w:rPr>
      </w:pPr>
      <w:r w:rsidRPr="007C25FE">
        <w:rPr>
          <w:rFonts w:asciiTheme="minorHAnsi" w:hAnsiTheme="minorHAnsi" w:cs="Arial"/>
          <w:bCs/>
          <w:lang w:val="en-AU"/>
        </w:rPr>
        <w:t xml:space="preserve">The team operates at the intersection of public finance management, capital markets, climate finance, and development policy, providing regional thought leadership and technical support to country offices and national counterparts across more than 30 countries in </w:t>
      </w:r>
      <w:r w:rsidR="0048509F">
        <w:rPr>
          <w:rFonts w:asciiTheme="minorHAnsi" w:hAnsiTheme="minorHAnsi" w:cs="Arial"/>
          <w:bCs/>
          <w:lang w:val="en-AU"/>
        </w:rPr>
        <w:t xml:space="preserve">the </w:t>
      </w:r>
      <w:r w:rsidRPr="007C25FE">
        <w:rPr>
          <w:rFonts w:asciiTheme="minorHAnsi" w:hAnsiTheme="minorHAnsi" w:cs="Arial"/>
          <w:bCs/>
          <w:lang w:val="en-AU"/>
        </w:rPr>
        <w:t>Asia-Pacific.</w:t>
      </w:r>
    </w:p>
    <w:p w14:paraId="6B86CBE5" w14:textId="61051782" w:rsidR="00D20CAA" w:rsidRPr="007C25FE" w:rsidRDefault="00D20CAA">
      <w:pPr>
        <w:rPr>
          <w:rFonts w:asciiTheme="minorHAnsi" w:hAnsiTheme="minorHAnsi" w:cs="Arial"/>
          <w:b/>
          <w:lang w:val="en-AU"/>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61C3924E"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56C02510" w14:textId="15E1F02C" w:rsidR="00F64BAA" w:rsidRPr="007C25FE" w:rsidRDefault="007C25FE" w:rsidP="007C25FE">
            <w:pPr>
              <w:rPr>
                <w:rFonts w:asciiTheme="minorHAnsi" w:hAnsiTheme="minorHAnsi"/>
                <w:lang w:val="en-GB"/>
              </w:rPr>
            </w:pPr>
            <w:r w:rsidRPr="007C25FE">
              <w:rPr>
                <w:rFonts w:asciiTheme="minorHAnsi" w:hAnsiTheme="minorHAnsi"/>
              </w:rPr>
              <w:t xml:space="preserve">Support </w:t>
            </w:r>
            <w:r w:rsidR="00807809">
              <w:rPr>
                <w:rFonts w:asciiTheme="minorHAnsi" w:hAnsiTheme="minorHAnsi"/>
              </w:rPr>
              <w:t xml:space="preserve">with the </w:t>
            </w:r>
            <w:r w:rsidRPr="007C25FE">
              <w:rPr>
                <w:rFonts w:asciiTheme="minorHAnsi" w:hAnsiTheme="minorHAnsi"/>
              </w:rPr>
              <w:t xml:space="preserve">coordination of </w:t>
            </w:r>
            <w:r w:rsidRPr="0048509F">
              <w:rPr>
                <w:rFonts w:asciiTheme="minorHAnsi" w:hAnsiTheme="minorHAnsi"/>
                <w:b/>
                <w:bCs/>
              </w:rPr>
              <w:t xml:space="preserve">regional </w:t>
            </w:r>
            <w:proofErr w:type="spellStart"/>
            <w:r w:rsidRPr="0048509F">
              <w:rPr>
                <w:rFonts w:asciiTheme="minorHAnsi" w:hAnsiTheme="minorHAnsi"/>
                <w:b/>
                <w:bCs/>
              </w:rPr>
              <w:t>programmes</w:t>
            </w:r>
            <w:proofErr w:type="spellEnd"/>
            <w:r w:rsidRPr="0048509F">
              <w:rPr>
                <w:rFonts w:asciiTheme="minorHAnsi" w:hAnsiTheme="minorHAnsi"/>
                <w:b/>
                <w:bCs/>
              </w:rPr>
              <w:t xml:space="preserve"> and projects related to sustainable and SDG-aligned finance</w:t>
            </w:r>
            <w:r w:rsidRPr="007C25FE">
              <w:rPr>
                <w:rFonts w:asciiTheme="minorHAnsi" w:hAnsiTheme="minorHAnsi"/>
              </w:rPr>
              <w:t xml:space="preserve">, working in collaboration with internal teams, including the Environment, Health, and Youth teams, to ensure coherence and information sharing across initiatives. </w:t>
            </w:r>
          </w:p>
        </w:tc>
        <w:tc>
          <w:tcPr>
            <w:tcW w:w="1005" w:type="dxa"/>
          </w:tcPr>
          <w:p w14:paraId="245AC64F" w14:textId="0E0A4F24" w:rsidR="00F64BAA" w:rsidRPr="001B6350" w:rsidRDefault="007C25FE" w:rsidP="00B65404">
            <w:pPr>
              <w:jc w:val="center"/>
              <w:rPr>
                <w:rFonts w:asciiTheme="minorHAnsi" w:hAnsiTheme="minorHAnsi" w:cs="Arial"/>
                <w:b/>
                <w:lang w:val="en-GB"/>
              </w:rPr>
            </w:pPr>
            <w:r>
              <w:rPr>
                <w:rFonts w:asciiTheme="minorHAnsi" w:hAnsiTheme="minorHAnsi" w:cs="Arial"/>
                <w:b/>
                <w:lang w:val="en-GB"/>
              </w:rPr>
              <w:t>30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7C25FE" w:rsidRDefault="007F00C2" w:rsidP="00D91EE0">
            <w:pPr>
              <w:rPr>
                <w:rFonts w:asciiTheme="minorHAnsi" w:hAnsiTheme="minorHAnsi" w:cstheme="minorHAnsi"/>
                <w:lang w:val="en-GB"/>
              </w:rPr>
            </w:pPr>
            <w:r w:rsidRPr="007C25FE">
              <w:rPr>
                <w:rFonts w:asciiTheme="minorHAnsi" w:hAnsiTheme="minorHAnsi" w:cstheme="minorHAnsi"/>
                <w:lang w:val="en-GB"/>
              </w:rPr>
              <w:lastRenderedPageBreak/>
              <w:t>2</w:t>
            </w:r>
          </w:p>
        </w:tc>
        <w:tc>
          <w:tcPr>
            <w:tcW w:w="7310" w:type="dxa"/>
          </w:tcPr>
          <w:p w14:paraId="07FB7ECE" w14:textId="186FB5CA" w:rsidR="007C25FE" w:rsidRPr="007C25FE" w:rsidRDefault="007C25FE" w:rsidP="007C25FE">
            <w:pPr>
              <w:pStyle w:val="NormalWeb"/>
              <w:rPr>
                <w:rFonts w:asciiTheme="minorHAnsi" w:hAnsiTheme="minorHAnsi" w:cstheme="minorHAnsi"/>
                <w:sz w:val="20"/>
                <w:szCs w:val="20"/>
              </w:rPr>
            </w:pPr>
            <w:r w:rsidRPr="007C25FE">
              <w:rPr>
                <w:rStyle w:val="Strong"/>
                <w:rFonts w:asciiTheme="minorHAnsi" w:hAnsiTheme="minorHAnsi" w:cstheme="minorHAnsi"/>
                <w:sz w:val="20"/>
                <w:szCs w:val="20"/>
              </w:rPr>
              <w:t xml:space="preserve">Assist </w:t>
            </w:r>
            <w:r w:rsidR="00A54D66" w:rsidRPr="00BB4ECB">
              <w:rPr>
                <w:rStyle w:val="Strong"/>
                <w:rFonts w:asciiTheme="minorHAnsi" w:hAnsiTheme="minorHAnsi" w:cstheme="minorHAnsi"/>
                <w:sz w:val="20"/>
                <w:szCs w:val="20"/>
              </w:rPr>
              <w:t xml:space="preserve">with </w:t>
            </w:r>
            <w:r w:rsidRPr="007C25FE">
              <w:rPr>
                <w:rStyle w:val="Strong"/>
                <w:rFonts w:asciiTheme="minorHAnsi" w:hAnsiTheme="minorHAnsi" w:cstheme="minorHAnsi"/>
                <w:sz w:val="20"/>
                <w:szCs w:val="20"/>
              </w:rPr>
              <w:t>engagement and coordination with partner business schools and academic institutions</w:t>
            </w:r>
            <w:r w:rsidRPr="007C25FE">
              <w:rPr>
                <w:rFonts w:asciiTheme="minorHAnsi" w:hAnsiTheme="minorHAnsi" w:cstheme="minorHAnsi"/>
                <w:sz w:val="20"/>
                <w:szCs w:val="20"/>
              </w:rPr>
              <w:t xml:space="preserve"> collaborating with the Sustainable Finance Team, with a focus on:</w:t>
            </w:r>
          </w:p>
          <w:p w14:paraId="563C6A38" w14:textId="77777777" w:rsidR="007C25FE" w:rsidRPr="007C25FE" w:rsidRDefault="007C25FE" w:rsidP="007C25FE">
            <w:pPr>
              <w:pStyle w:val="NormalWeb"/>
              <w:numPr>
                <w:ilvl w:val="0"/>
                <w:numId w:val="25"/>
              </w:numPr>
              <w:rPr>
                <w:rFonts w:asciiTheme="minorHAnsi" w:hAnsiTheme="minorHAnsi" w:cstheme="minorHAnsi"/>
                <w:sz w:val="20"/>
                <w:szCs w:val="20"/>
              </w:rPr>
            </w:pPr>
            <w:r w:rsidRPr="007C25FE">
              <w:rPr>
                <w:rFonts w:asciiTheme="minorHAnsi" w:hAnsiTheme="minorHAnsi" w:cstheme="minorHAnsi"/>
                <w:sz w:val="20"/>
                <w:szCs w:val="20"/>
              </w:rPr>
              <w:t>Business development support provided to local NGOs and CSOs; and</w:t>
            </w:r>
          </w:p>
          <w:p w14:paraId="3107A99E" w14:textId="2473AECB" w:rsidR="00F64BAA" w:rsidRPr="007C25FE" w:rsidRDefault="007C25FE" w:rsidP="007C25FE">
            <w:pPr>
              <w:pStyle w:val="NormalWeb"/>
              <w:numPr>
                <w:ilvl w:val="0"/>
                <w:numId w:val="25"/>
              </w:numPr>
              <w:rPr>
                <w:rFonts w:asciiTheme="minorHAnsi" w:hAnsiTheme="minorHAnsi" w:cstheme="minorHAnsi"/>
                <w:sz w:val="20"/>
                <w:szCs w:val="20"/>
              </w:rPr>
            </w:pPr>
            <w:r w:rsidRPr="007C25FE">
              <w:rPr>
                <w:rFonts w:asciiTheme="minorHAnsi" w:hAnsiTheme="minorHAnsi" w:cstheme="minorHAnsi"/>
                <w:sz w:val="20"/>
                <w:szCs w:val="20"/>
              </w:rPr>
              <w:t xml:space="preserve">Applied research and analytical work related to resilience financing and the pricing of climate and resilience risks. </w:t>
            </w:r>
          </w:p>
        </w:tc>
        <w:tc>
          <w:tcPr>
            <w:tcW w:w="1005" w:type="dxa"/>
          </w:tcPr>
          <w:p w14:paraId="0E02DEFB" w14:textId="03B75A86" w:rsidR="00F64BAA" w:rsidRPr="001B6350" w:rsidRDefault="007C25FE" w:rsidP="00B65404">
            <w:pPr>
              <w:jc w:val="center"/>
              <w:rPr>
                <w:rFonts w:asciiTheme="minorHAnsi" w:hAnsiTheme="minorHAnsi" w:cs="Arial"/>
                <w:b/>
                <w:lang w:val="en-GB"/>
              </w:rPr>
            </w:pPr>
            <w:r>
              <w:rPr>
                <w:rFonts w:asciiTheme="minorHAnsi" w:hAnsiTheme="minorHAnsi" w:cs="Arial"/>
                <w:b/>
                <w:lang w:val="en-GB"/>
              </w:rPr>
              <w:t>3</w:t>
            </w:r>
            <w:r>
              <w:rPr>
                <w:rFonts w:cs="Arial"/>
                <w:b/>
                <w:lang w:val="en-GB"/>
              </w:rPr>
              <w:t>0</w:t>
            </w:r>
            <w:r w:rsidR="00F64BAA" w:rsidRPr="001B6350">
              <w:rPr>
                <w:rFonts w:asciiTheme="minorHAnsi" w:hAnsiTheme="minorHAnsi" w:cs="Arial"/>
                <w:b/>
                <w:lang w:val="en-GB"/>
              </w:rPr>
              <w:t>%</w:t>
            </w:r>
          </w:p>
        </w:tc>
      </w:tr>
      <w:tr w:rsidR="0045455E" w:rsidRPr="00D91EE0" w14:paraId="2E1817AF" w14:textId="77777777" w:rsidTr="007C25FE">
        <w:trPr>
          <w:trHeight w:val="512"/>
        </w:trPr>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0F387E28" w14:textId="3D5CB1FB" w:rsidR="0045455E" w:rsidRPr="007C25FE" w:rsidRDefault="007C25FE" w:rsidP="007C25FE">
            <w:pPr>
              <w:rPr>
                <w:rFonts w:asciiTheme="minorHAnsi" w:hAnsiTheme="minorHAnsi"/>
                <w:lang w:val="en-GB"/>
              </w:rPr>
            </w:pPr>
            <w:r w:rsidRPr="007C25FE">
              <w:rPr>
                <w:rFonts w:asciiTheme="minorHAnsi" w:hAnsiTheme="minorHAnsi"/>
              </w:rPr>
              <w:t xml:space="preserve">Support collaboration with internal UNDP staff and external consultants to contribute to </w:t>
            </w:r>
            <w:r w:rsidRPr="007C25FE">
              <w:rPr>
                <w:rFonts w:asciiTheme="minorHAnsi" w:hAnsiTheme="minorHAnsi"/>
                <w:b/>
                <w:bCs/>
              </w:rPr>
              <w:t>analytical, research, and coordination activities that underpin green and sustainable financing services</w:t>
            </w:r>
            <w:r w:rsidRPr="007C25FE">
              <w:rPr>
                <w:rFonts w:asciiTheme="minorHAnsi" w:hAnsiTheme="minorHAnsi"/>
              </w:rPr>
              <w:t xml:space="preserve"> and offers provided to </w:t>
            </w:r>
            <w:r>
              <w:rPr>
                <w:rFonts w:asciiTheme="minorHAnsi" w:hAnsiTheme="minorHAnsi"/>
              </w:rPr>
              <w:t>governments</w:t>
            </w:r>
            <w:r w:rsidRPr="007C25FE">
              <w:rPr>
                <w:rFonts w:asciiTheme="minorHAnsi" w:hAnsiTheme="minorHAnsi"/>
              </w:rPr>
              <w:t xml:space="preserve"> in the Asia-Pacific region. </w:t>
            </w:r>
          </w:p>
        </w:tc>
        <w:tc>
          <w:tcPr>
            <w:tcW w:w="1005" w:type="dxa"/>
          </w:tcPr>
          <w:p w14:paraId="6328C4F0" w14:textId="755DAD93" w:rsidR="009502ED" w:rsidRPr="00D91EE0" w:rsidRDefault="0048509F" w:rsidP="007C25FE">
            <w:pPr>
              <w:jc w:val="center"/>
              <w:rPr>
                <w:rFonts w:asciiTheme="minorHAnsi" w:hAnsiTheme="minorHAnsi"/>
                <w:b/>
                <w:bCs/>
                <w:lang w:val="en-GB"/>
              </w:rPr>
            </w:pPr>
            <w:r>
              <w:rPr>
                <w:rFonts w:asciiTheme="minorHAnsi" w:hAnsiTheme="minorHAnsi"/>
                <w:b/>
                <w:bCs/>
                <w:lang w:val="en-GB"/>
              </w:rPr>
              <w:t>3</w:t>
            </w:r>
            <w:r w:rsidR="007C25FE">
              <w:rPr>
                <w:rFonts w:asciiTheme="minorHAnsi" w:hAnsiTheme="minorHAnsi"/>
                <w:b/>
                <w:bCs/>
                <w:lang w:val="en-GB"/>
              </w:rPr>
              <w:t>0</w:t>
            </w:r>
            <w:r w:rsidR="009502ED" w:rsidRPr="00D91EE0">
              <w:rPr>
                <w:rFonts w:asciiTheme="minorHAnsi" w:hAnsiTheme="minorHAnsi"/>
                <w:b/>
                <w:bCs/>
                <w:lang w:val="en-GB"/>
              </w:rPr>
              <w:t>%</w:t>
            </w:r>
          </w:p>
        </w:tc>
      </w:tr>
      <w:tr w:rsidR="007C25FE" w:rsidRPr="00D91EE0" w14:paraId="23298549" w14:textId="77777777" w:rsidTr="007C25FE">
        <w:trPr>
          <w:trHeight w:val="512"/>
        </w:trPr>
        <w:tc>
          <w:tcPr>
            <w:tcW w:w="510" w:type="dxa"/>
          </w:tcPr>
          <w:p w14:paraId="38ABBA0D" w14:textId="30C68914" w:rsidR="007C25FE" w:rsidRPr="00D91EE0" w:rsidRDefault="007C25FE" w:rsidP="00D91EE0">
            <w:pPr>
              <w:rPr>
                <w:rFonts w:asciiTheme="minorHAnsi" w:hAnsiTheme="minorHAnsi"/>
                <w:lang w:val="en-GB"/>
              </w:rPr>
            </w:pPr>
            <w:r>
              <w:rPr>
                <w:rFonts w:asciiTheme="minorHAnsi" w:hAnsiTheme="minorHAnsi"/>
                <w:lang w:val="en-GB"/>
              </w:rPr>
              <w:t>4</w:t>
            </w:r>
          </w:p>
        </w:tc>
        <w:tc>
          <w:tcPr>
            <w:tcW w:w="7310" w:type="dxa"/>
          </w:tcPr>
          <w:p w14:paraId="2F0D5174" w14:textId="1339AF0A" w:rsidR="007C25FE" w:rsidRPr="007C25FE" w:rsidRDefault="007C25FE" w:rsidP="007C25FE">
            <w:pPr>
              <w:rPr>
                <w:rFonts w:asciiTheme="minorHAnsi" w:hAnsiTheme="minorHAnsi"/>
              </w:rPr>
            </w:pPr>
            <w:r w:rsidRPr="007C25FE">
              <w:rPr>
                <w:rFonts w:asciiTheme="minorHAnsi" w:hAnsiTheme="minorHAnsi"/>
              </w:rPr>
              <w:t xml:space="preserve">Other ad-hoc support tasks as required, consistent with the Fellow’s learning objectives and academic background. </w:t>
            </w:r>
          </w:p>
        </w:tc>
        <w:tc>
          <w:tcPr>
            <w:tcW w:w="1005" w:type="dxa"/>
          </w:tcPr>
          <w:p w14:paraId="2CFA8E15" w14:textId="014E3ADA" w:rsidR="007C25FE" w:rsidRDefault="007C25FE" w:rsidP="007C25FE">
            <w:pPr>
              <w:jc w:val="center"/>
              <w:rPr>
                <w:rFonts w:asciiTheme="minorHAnsi" w:hAnsiTheme="minorHAnsi"/>
                <w:b/>
                <w:bCs/>
                <w:lang w:val="en-GB"/>
              </w:rPr>
            </w:pPr>
            <w:r>
              <w:rPr>
                <w:rFonts w:asciiTheme="minorHAnsi" w:hAnsiTheme="minorHAnsi"/>
                <w:b/>
                <w:bCs/>
                <w:lang w:val="en-GB"/>
              </w:rPr>
              <w:t>10%</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4E39C938" w:rsidR="00D70AF4" w:rsidRDefault="00D70AF4" w:rsidP="0048509F">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r w:rsidR="0048509F" w:rsidRPr="0048509F">
                <w:rPr>
                  <w:rFonts w:ascii="Calibri" w:hAnsi="Calibri" w:cs="Calibri"/>
                  <w:b/>
                  <w:bCs/>
                </w:rPr>
                <w:t xml:space="preserve">Economics, Finance, Public Policy, International Development, Environmental Studies, International Relations </w:t>
              </w:r>
            </w:sdtContent>
          </w:sdt>
        </w:sdtContent>
      </w:sdt>
      <w:r>
        <w:rPr>
          <w:rFonts w:asciiTheme="minorHAnsi" w:hAnsiTheme="minorHAnsi"/>
          <w:lang w:val="en-GB"/>
        </w:rPr>
        <w:t xml:space="preserve"> </w:t>
      </w:r>
      <w:r w:rsidRPr="00224DBF">
        <w:rPr>
          <w:rFonts w:asciiTheme="minorHAnsi" w:hAnsiTheme="minorHAnsi" w:cs="Arial"/>
        </w:rPr>
        <w:t xml:space="preserve">or </w:t>
      </w:r>
      <w:proofErr w:type="gramStart"/>
      <w:r w:rsidRPr="00224DBF">
        <w:rPr>
          <w:rFonts w:asciiTheme="minorHAnsi" w:hAnsiTheme="minorHAnsi" w:cs="Arial"/>
        </w:rPr>
        <w:t>equivalent</w:t>
      </w:r>
      <w:proofErr w:type="gramEnd"/>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49E15E77" w14:textId="77777777" w:rsidR="0048509F" w:rsidRPr="0048509F" w:rsidRDefault="0048509F" w:rsidP="0048509F">
      <w:pPr>
        <w:pStyle w:val="Header"/>
        <w:numPr>
          <w:ilvl w:val="0"/>
          <w:numId w:val="19"/>
        </w:numPr>
        <w:jc w:val="both"/>
        <w:rPr>
          <w:rFonts w:asciiTheme="minorHAnsi" w:hAnsiTheme="minorHAnsi" w:cs="Arial"/>
          <w:sz w:val="20"/>
        </w:rPr>
      </w:pPr>
      <w:r w:rsidRPr="0048509F">
        <w:rPr>
          <w:rFonts w:asciiTheme="minorHAnsi" w:hAnsiTheme="minorHAnsi" w:cs="Arial"/>
          <w:sz w:val="20"/>
        </w:rPr>
        <w:t>Proficiency in Microsoft Office applications (Word, Excel, PowerPoint</w:t>
      </w:r>
      <w:proofErr w:type="gramStart"/>
      <w:r w:rsidRPr="0048509F">
        <w:rPr>
          <w:rFonts w:asciiTheme="minorHAnsi" w:hAnsiTheme="minorHAnsi" w:cs="Arial"/>
          <w:sz w:val="20"/>
        </w:rPr>
        <w:t>);</w:t>
      </w:r>
      <w:proofErr w:type="gramEnd"/>
    </w:p>
    <w:p w14:paraId="2328236F" w14:textId="0C8D226D" w:rsidR="00D91EE0" w:rsidRDefault="0048509F" w:rsidP="0048509F">
      <w:pPr>
        <w:pStyle w:val="Header"/>
        <w:numPr>
          <w:ilvl w:val="0"/>
          <w:numId w:val="19"/>
        </w:numPr>
        <w:jc w:val="both"/>
        <w:rPr>
          <w:rFonts w:asciiTheme="minorHAnsi" w:hAnsiTheme="minorHAnsi" w:cs="Arial"/>
          <w:sz w:val="20"/>
        </w:rPr>
      </w:pPr>
      <w:r w:rsidRPr="0048509F">
        <w:rPr>
          <w:rFonts w:asciiTheme="minorHAnsi" w:hAnsiTheme="minorHAnsi" w:cs="Arial"/>
          <w:sz w:val="20"/>
        </w:rPr>
        <w:t>Familiarity with data analysis, desk research, and presentation tools is an asset.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237F0B24" w:rsidR="004300EB" w:rsidRPr="00135960" w:rsidRDefault="0048509F"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1F45DCD6"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48509F">
        <w:rPr>
          <w:rFonts w:asciiTheme="minorHAnsi" w:hAnsiTheme="minorHAnsi" w:cs="Arial"/>
          <w:sz w:val="20"/>
        </w:rPr>
        <w:t>other UN languages</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692D9" w14:textId="77777777" w:rsidR="00DF1C09" w:rsidRDefault="00DF1C09">
      <w:r>
        <w:separator/>
      </w:r>
    </w:p>
  </w:endnote>
  <w:endnote w:type="continuationSeparator" w:id="0">
    <w:p w14:paraId="23ABC6CF" w14:textId="77777777" w:rsidR="00DF1C09" w:rsidRDefault="00DF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8788" w14:textId="77777777" w:rsidR="00DF1C09" w:rsidRDefault="00DF1C09">
      <w:r>
        <w:separator/>
      </w:r>
    </w:p>
  </w:footnote>
  <w:footnote w:type="continuationSeparator" w:id="0">
    <w:p w14:paraId="3C7BC658" w14:textId="77777777" w:rsidR="00DF1C09" w:rsidRDefault="00DF1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F45D7B"/>
    <w:multiLevelType w:val="multilevel"/>
    <w:tmpl w:val="FF5C2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4362114">
    <w:abstractNumId w:val="13"/>
  </w:num>
  <w:num w:numId="2" w16cid:durableId="855192900">
    <w:abstractNumId w:val="19"/>
  </w:num>
  <w:num w:numId="3" w16cid:durableId="965427817">
    <w:abstractNumId w:val="4"/>
  </w:num>
  <w:num w:numId="4" w16cid:durableId="887187827">
    <w:abstractNumId w:val="10"/>
  </w:num>
  <w:num w:numId="5" w16cid:durableId="768090309">
    <w:abstractNumId w:val="18"/>
  </w:num>
  <w:num w:numId="6" w16cid:durableId="1998530090">
    <w:abstractNumId w:val="16"/>
  </w:num>
  <w:num w:numId="7" w16cid:durableId="2070153852">
    <w:abstractNumId w:val="21"/>
  </w:num>
  <w:num w:numId="8" w16cid:durableId="78799213">
    <w:abstractNumId w:val="7"/>
  </w:num>
  <w:num w:numId="9" w16cid:durableId="189032271">
    <w:abstractNumId w:val="22"/>
  </w:num>
  <w:num w:numId="10" w16cid:durableId="795175494">
    <w:abstractNumId w:val="0"/>
  </w:num>
  <w:num w:numId="11" w16cid:durableId="1186092239">
    <w:abstractNumId w:val="11"/>
  </w:num>
  <w:num w:numId="12" w16cid:durableId="327565088">
    <w:abstractNumId w:val="5"/>
  </w:num>
  <w:num w:numId="13" w16cid:durableId="1240022652">
    <w:abstractNumId w:val="20"/>
  </w:num>
  <w:num w:numId="14" w16cid:durableId="246572325">
    <w:abstractNumId w:val="2"/>
  </w:num>
  <w:num w:numId="15" w16cid:durableId="1002008247">
    <w:abstractNumId w:val="17"/>
  </w:num>
  <w:num w:numId="16" w16cid:durableId="173957385">
    <w:abstractNumId w:val="15"/>
  </w:num>
  <w:num w:numId="17" w16cid:durableId="2130855830">
    <w:abstractNumId w:val="3"/>
  </w:num>
  <w:num w:numId="18" w16cid:durableId="1395200107">
    <w:abstractNumId w:val="1"/>
  </w:num>
  <w:num w:numId="19" w16cid:durableId="1435128699">
    <w:abstractNumId w:val="6"/>
  </w:num>
  <w:num w:numId="20" w16cid:durableId="314725649">
    <w:abstractNumId w:val="12"/>
  </w:num>
  <w:num w:numId="21" w16cid:durableId="446628273">
    <w:abstractNumId w:val="24"/>
  </w:num>
  <w:num w:numId="22" w16cid:durableId="581909585">
    <w:abstractNumId w:val="14"/>
  </w:num>
  <w:num w:numId="23" w16cid:durableId="1786193795">
    <w:abstractNumId w:val="9"/>
  </w:num>
  <w:num w:numId="24" w16cid:durableId="1251232955">
    <w:abstractNumId w:val="23"/>
  </w:num>
  <w:num w:numId="25" w16cid:durableId="7333576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64953"/>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6AC"/>
    <w:rsid w:val="000F396D"/>
    <w:rsid w:val="000F5459"/>
    <w:rsid w:val="000F795F"/>
    <w:rsid w:val="00100EA2"/>
    <w:rsid w:val="001036B1"/>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15F"/>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5889"/>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5185"/>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09F"/>
    <w:rsid w:val="00485875"/>
    <w:rsid w:val="00487C9A"/>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35F60"/>
    <w:rsid w:val="005539A9"/>
    <w:rsid w:val="005556B7"/>
    <w:rsid w:val="0055703D"/>
    <w:rsid w:val="005570B5"/>
    <w:rsid w:val="005628D9"/>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A578C"/>
    <w:rsid w:val="006D036F"/>
    <w:rsid w:val="006D09B4"/>
    <w:rsid w:val="006D4BE3"/>
    <w:rsid w:val="006E4173"/>
    <w:rsid w:val="006E42E7"/>
    <w:rsid w:val="006E4D83"/>
    <w:rsid w:val="00701E85"/>
    <w:rsid w:val="00702015"/>
    <w:rsid w:val="00702C54"/>
    <w:rsid w:val="00703C13"/>
    <w:rsid w:val="0070667B"/>
    <w:rsid w:val="00711075"/>
    <w:rsid w:val="00721D95"/>
    <w:rsid w:val="00723D29"/>
    <w:rsid w:val="007268C1"/>
    <w:rsid w:val="00741F7F"/>
    <w:rsid w:val="0075041A"/>
    <w:rsid w:val="00751148"/>
    <w:rsid w:val="0075373F"/>
    <w:rsid w:val="00762186"/>
    <w:rsid w:val="00765F30"/>
    <w:rsid w:val="00774376"/>
    <w:rsid w:val="0077766F"/>
    <w:rsid w:val="00777FF5"/>
    <w:rsid w:val="00783EF5"/>
    <w:rsid w:val="00797817"/>
    <w:rsid w:val="007A3AF1"/>
    <w:rsid w:val="007A6F44"/>
    <w:rsid w:val="007B0702"/>
    <w:rsid w:val="007B1A85"/>
    <w:rsid w:val="007B1B9F"/>
    <w:rsid w:val="007B311D"/>
    <w:rsid w:val="007B5C19"/>
    <w:rsid w:val="007C2454"/>
    <w:rsid w:val="007C25FE"/>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07809"/>
    <w:rsid w:val="00815F35"/>
    <w:rsid w:val="00816F1D"/>
    <w:rsid w:val="00827EB6"/>
    <w:rsid w:val="00830760"/>
    <w:rsid w:val="00836073"/>
    <w:rsid w:val="00847E47"/>
    <w:rsid w:val="0085273C"/>
    <w:rsid w:val="008701DD"/>
    <w:rsid w:val="008706CB"/>
    <w:rsid w:val="008812A4"/>
    <w:rsid w:val="0088255C"/>
    <w:rsid w:val="008866AE"/>
    <w:rsid w:val="00891155"/>
    <w:rsid w:val="008927E4"/>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37D7"/>
    <w:rsid w:val="00A54D66"/>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0BB9"/>
    <w:rsid w:val="00BB2872"/>
    <w:rsid w:val="00BB3493"/>
    <w:rsid w:val="00BB4ECB"/>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3179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973AA"/>
    <w:rsid w:val="00DA6C78"/>
    <w:rsid w:val="00DA7041"/>
    <w:rsid w:val="00DB3FA4"/>
    <w:rsid w:val="00DB4459"/>
    <w:rsid w:val="00DB447E"/>
    <w:rsid w:val="00DB7FAE"/>
    <w:rsid w:val="00DC192B"/>
    <w:rsid w:val="00DD43D9"/>
    <w:rsid w:val="00DD5D2D"/>
    <w:rsid w:val="00DD637E"/>
    <w:rsid w:val="00DD6FC7"/>
    <w:rsid w:val="00DF1C09"/>
    <w:rsid w:val="00DF207F"/>
    <w:rsid w:val="00DF2F25"/>
    <w:rsid w:val="00E14F46"/>
    <w:rsid w:val="00E21D22"/>
    <w:rsid w:val="00E21E99"/>
    <w:rsid w:val="00E235B1"/>
    <w:rsid w:val="00E23922"/>
    <w:rsid w:val="00E30767"/>
    <w:rsid w:val="00E31C10"/>
    <w:rsid w:val="00E34D11"/>
    <w:rsid w:val="00E36295"/>
    <w:rsid w:val="00E42C2F"/>
    <w:rsid w:val="00E43801"/>
    <w:rsid w:val="00E539CA"/>
    <w:rsid w:val="00E560D4"/>
    <w:rsid w:val="00E56B39"/>
    <w:rsid w:val="00E60ECC"/>
    <w:rsid w:val="00E7290B"/>
    <w:rsid w:val="00E73CCD"/>
    <w:rsid w:val="00E73D84"/>
    <w:rsid w:val="00E73F0B"/>
    <w:rsid w:val="00E8606F"/>
    <w:rsid w:val="00E87C22"/>
    <w:rsid w:val="00EA063B"/>
    <w:rsid w:val="00EA0AE9"/>
    <w:rsid w:val="00EA28FF"/>
    <w:rsid w:val="00EA724E"/>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paragraph" w:styleId="NormalWeb">
    <w:name w:val="Normal (Web)"/>
    <w:basedOn w:val="Normal"/>
    <w:uiPriority w:val="99"/>
    <w:unhideWhenUsed/>
    <w:rsid w:val="007C25FE"/>
    <w:pPr>
      <w:spacing w:before="100" w:beforeAutospacing="1" w:after="100" w:afterAutospacing="1"/>
    </w:pPr>
    <w:rPr>
      <w:rFonts w:eastAsia="Times New Roman"/>
      <w:sz w:val="24"/>
      <w:szCs w:val="24"/>
      <w:lang w:val="en-AU" w:eastAsia="zh-CN"/>
    </w:rPr>
  </w:style>
  <w:style w:type="character" w:styleId="Strong">
    <w:name w:val="Strong"/>
    <w:basedOn w:val="DefaultParagraphFont"/>
    <w:uiPriority w:val="22"/>
    <w:qFormat/>
    <w:rsid w:val="007C25FE"/>
    <w:rPr>
      <w:b/>
      <w:bCs/>
    </w:rPr>
  </w:style>
  <w:style w:type="character" w:styleId="Emphasis">
    <w:name w:val="Emphasis"/>
    <w:basedOn w:val="DefaultParagraphFont"/>
    <w:uiPriority w:val="20"/>
    <w:qFormat/>
    <w:rsid w:val="007C25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C08CD"/>
    <w:rsid w:val="00283201"/>
    <w:rsid w:val="00397A8B"/>
    <w:rsid w:val="00405185"/>
    <w:rsid w:val="00535F60"/>
    <w:rsid w:val="005628D9"/>
    <w:rsid w:val="006249A7"/>
    <w:rsid w:val="007268C1"/>
    <w:rsid w:val="007B357A"/>
    <w:rsid w:val="00827EB6"/>
    <w:rsid w:val="009F12C2"/>
    <w:rsid w:val="00AA14C4"/>
    <w:rsid w:val="00BB0BB9"/>
    <w:rsid w:val="00DC192B"/>
    <w:rsid w:val="00E23775"/>
    <w:rsid w:val="00E551AE"/>
    <w:rsid w:val="00EA724E"/>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FC1D07AD-98D0-4FD9-8757-9632F479BF0D}">
  <ds:schemaRefs>
    <ds:schemaRef ds:uri="http://schemas.microsoft.com/office/2006/documentManagement/types"/>
    <ds:schemaRef ds:uri="http://purl.org/dc/elements/1.1/"/>
    <ds:schemaRef ds:uri="http://purl.org/dc/dcmitype/"/>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e2d5eb27-e4b1-49f8-914a-e8e5371b07b9"/>
    <ds:schemaRef ds:uri="b36a5f9e-c147-4dc6-bd34-b28935d93d70"/>
  </ds:schemaRefs>
</ds:datastoreItem>
</file>

<file path=customXml/itemProps3.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4.xml><?xml version="1.0" encoding="utf-8"?>
<ds:datastoreItem xmlns:ds="http://schemas.openxmlformats.org/officeDocument/2006/customXml" ds:itemID="{59166A1C-A401-4838-A554-14D8798AA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581</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11</cp:revision>
  <dcterms:created xsi:type="dcterms:W3CDTF">2026-02-02T03:16:00Z</dcterms:created>
  <dcterms:modified xsi:type="dcterms:W3CDTF">2026-02-26T10:40:00Z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GrammarlyDocumentId">
    <vt:lpwstr>6482a3a1-9b08-4979-9b9b-489776dab5f7</vt:lpwstr>
  </property>
  <property fmtid="{D5CDD505-2E9C-101B-9397-08002B2CF9AE}" pid="5" name="docLang">
    <vt:lpwstr>en</vt:lpwstr>
  </property>
</Properties>
</file>