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43EC04A1"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78129AD8"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EA5696">
        <w:rPr>
          <w:rFonts w:asciiTheme="minorHAnsi" w:hAnsiTheme="minorHAnsi" w:cs="Arial"/>
          <w:lang w:val="en-GB"/>
        </w:rPr>
        <w:t xml:space="preserve">Risk Reduction and Resilience </w:t>
      </w:r>
      <w:r w:rsidR="00CB1124">
        <w:rPr>
          <w:rFonts w:asciiTheme="minorHAnsi" w:hAnsiTheme="minorHAnsi" w:cs="Arial"/>
          <w:lang w:val="en-GB"/>
        </w:rPr>
        <w:t xml:space="preserve">Fellow </w:t>
      </w:r>
    </w:p>
    <w:p w14:paraId="6A233EF0" w14:textId="604A924B"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E41DD">
        <w:rPr>
          <w:rFonts w:asciiTheme="minorHAnsi" w:hAnsiTheme="minorHAnsi" w:cs="Arial"/>
          <w:lang w:val="en-GB"/>
        </w:rPr>
        <w:tab/>
      </w:r>
      <w:r w:rsidR="005E41DD">
        <w:rPr>
          <w:rFonts w:asciiTheme="minorHAnsi" w:hAnsiTheme="minorHAnsi" w:cs="Arial"/>
          <w:lang w:val="en-GB"/>
        </w:rPr>
        <w:tab/>
      </w:r>
      <w:r w:rsidR="00D145F3">
        <w:rPr>
          <w:rFonts w:asciiTheme="minorHAnsi" w:hAnsiTheme="minorHAnsi" w:cs="Arial"/>
          <w:lang w:val="en-GB"/>
        </w:rPr>
        <w:t xml:space="preserve">Crisis Prevention and </w:t>
      </w:r>
      <w:r w:rsidR="005E41DD">
        <w:rPr>
          <w:rFonts w:asciiTheme="minorHAnsi" w:hAnsiTheme="minorHAnsi" w:cs="Arial"/>
          <w:lang w:val="en-GB"/>
        </w:rPr>
        <w:t>Disaster Risk Reduction</w:t>
      </w:r>
      <w:r w:rsidR="005539A9">
        <w:rPr>
          <w:rFonts w:asciiTheme="minorHAnsi" w:hAnsiTheme="minorHAnsi" w:cs="Arial"/>
          <w:lang w:val="en-GB"/>
        </w:rPr>
        <w:tab/>
      </w:r>
      <w:r w:rsidR="005539A9">
        <w:rPr>
          <w:rFonts w:asciiTheme="minorHAnsi" w:hAnsiTheme="minorHAnsi" w:cs="Arial"/>
          <w:lang w:val="en-GB"/>
        </w:rPr>
        <w:tab/>
      </w:r>
    </w:p>
    <w:p w14:paraId="67D59395" w14:textId="2721D47E"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5E41DD">
        <w:rPr>
          <w:rFonts w:asciiTheme="minorHAnsi" w:hAnsiTheme="minorHAnsi" w:cs="Arial"/>
          <w:lang w:val="en-GB"/>
        </w:rPr>
        <w:t xml:space="preserve">Disaster Risk Reduction &amp; Recovery for Building Resilience Team, Crisis </w:t>
      </w:r>
      <w:r w:rsidR="005E41DD">
        <w:rPr>
          <w:rFonts w:asciiTheme="minorHAnsi" w:hAnsiTheme="minorHAnsi" w:cs="Arial"/>
          <w:lang w:val="en-GB"/>
        </w:rPr>
        <w:tab/>
      </w:r>
      <w:r w:rsidR="005E41DD">
        <w:rPr>
          <w:rFonts w:asciiTheme="minorHAnsi" w:hAnsiTheme="minorHAnsi" w:cs="Arial"/>
          <w:lang w:val="en-GB"/>
        </w:rPr>
        <w:tab/>
      </w:r>
      <w:r w:rsidR="005E41DD">
        <w:rPr>
          <w:rFonts w:asciiTheme="minorHAnsi" w:hAnsiTheme="minorHAnsi" w:cs="Arial"/>
          <w:lang w:val="en-GB"/>
        </w:rPr>
        <w:tab/>
      </w:r>
      <w:r w:rsidR="005E41DD">
        <w:rPr>
          <w:rFonts w:asciiTheme="minorHAnsi" w:hAnsiTheme="minorHAnsi" w:cs="Arial"/>
          <w:lang w:val="en-GB"/>
        </w:rPr>
        <w:tab/>
        <w:t>Bureau</w:t>
      </w:r>
    </w:p>
    <w:p w14:paraId="6D413E5E" w14:textId="5B18C18F"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5E41DD">
        <w:rPr>
          <w:rFonts w:asciiTheme="minorHAnsi" w:hAnsiTheme="minorHAnsi" w:cs="Arial"/>
        </w:rPr>
        <w:t>Switzerland, Geneva</w:t>
      </w:r>
    </w:p>
    <w:p w14:paraId="078B9725" w14:textId="7D22EC75"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5E41DD">
        <w:rPr>
          <w:rFonts w:asciiTheme="minorHAnsi" w:hAnsiTheme="minorHAnsi" w:cs="Arial"/>
          <w:lang w:val="en-GB"/>
        </w:rPr>
        <w:t>6-12</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287F78E3"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5E41DD">
        <w:rPr>
          <w:rFonts w:asciiTheme="minorHAnsi" w:hAnsiTheme="minorHAnsi" w:cs="Arial"/>
          <w:lang w:val="en-GB"/>
        </w:rPr>
        <w:tab/>
      </w:r>
      <w:r w:rsidR="005E41DD">
        <w:rPr>
          <w:rFonts w:asciiTheme="minorHAnsi" w:hAnsiTheme="minorHAnsi" w:cs="Arial"/>
          <w:lang w:val="en-GB"/>
        </w:rPr>
        <w:tab/>
      </w:r>
      <w:r w:rsidR="00FC622C">
        <w:rPr>
          <w:rFonts w:asciiTheme="minorHAnsi" w:hAnsiTheme="minorHAnsi" w:cs="Arial"/>
          <w:lang w:val="en-GB"/>
        </w:rPr>
        <w:t xml:space="preserve">1 September 2026 or </w:t>
      </w:r>
      <w:r w:rsidR="00194DCD">
        <w:rPr>
          <w:rFonts w:asciiTheme="minorHAnsi" w:hAnsiTheme="minorHAnsi" w:cs="Arial"/>
          <w:lang w:val="en-GB"/>
        </w:rPr>
        <w:t>soonest</w:t>
      </w:r>
      <w:r w:rsidR="00015F2D">
        <w:rPr>
          <w:rFonts w:asciiTheme="minorHAnsi" w:hAnsiTheme="minorHAnsi" w:cs="Arial"/>
          <w:lang w:val="en-GB"/>
        </w:rPr>
        <w:t xml:space="preserve"> possible</w:t>
      </w:r>
    </w:p>
    <w:p w14:paraId="4A699A6C" w14:textId="54C9D0B4"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015F2D">
        <w:rPr>
          <w:rFonts w:asciiTheme="minorHAnsi" w:hAnsiTheme="minorHAnsi" w:cs="Arial"/>
          <w:lang w:val="en-GB"/>
        </w:rPr>
        <w:t>Angelika Planitz</w:t>
      </w:r>
    </w:p>
    <w:p w14:paraId="440A3199" w14:textId="4E8F05F8"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015F2D">
        <w:rPr>
          <w:rFonts w:asciiTheme="minorHAnsi" w:hAnsiTheme="minorHAnsi" w:cs="Arial"/>
          <w:lang w:val="en-GB"/>
        </w:rPr>
        <w:tab/>
      </w:r>
      <w:r w:rsidR="00015F2D">
        <w:rPr>
          <w:rFonts w:asciiTheme="minorHAnsi" w:hAnsiTheme="minorHAnsi" w:cs="Arial"/>
          <w:lang w:val="en-GB"/>
        </w:rPr>
        <w:tab/>
        <w:t>Team Leader, Disaster Risk Reduction</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694C4636" w14:textId="0A173D2E" w:rsidR="009105B4" w:rsidRDefault="009105B4" w:rsidP="009105B4">
      <w:pPr>
        <w:jc w:val="both"/>
        <w:rPr>
          <w:rFonts w:asciiTheme="minorHAnsi" w:hAnsiTheme="minorHAnsi" w:cs="Arial"/>
          <w:lang w:val="en-GB"/>
        </w:rPr>
      </w:pPr>
      <w:r w:rsidRPr="009105B4">
        <w:rPr>
          <w:rFonts w:asciiTheme="minorHAnsi" w:hAnsiTheme="minorHAnsi" w:cs="Arial"/>
          <w:lang w:val="en-GB"/>
        </w:rPr>
        <w:t xml:space="preserve">The Disaster Risk Reduction and Recovery for Building Resilience Team (DRT) is situated within the Crisis Bureau (CB) providing integrated policy and programme support on disaster risk reduction and recovery as part of UNDP’s broader resilience building approach. It fosters mainstreaming of risk reduction as a key element in sustainable development at national, sub-national and sectoral level with a focus on integrated </w:t>
      </w:r>
      <w:r w:rsidR="00E26218">
        <w:rPr>
          <w:rFonts w:asciiTheme="minorHAnsi" w:hAnsiTheme="minorHAnsi" w:cs="Arial"/>
          <w:lang w:val="en-GB"/>
        </w:rPr>
        <w:t xml:space="preserve">and multi-risk </w:t>
      </w:r>
      <w:r w:rsidRPr="009105B4">
        <w:rPr>
          <w:rFonts w:asciiTheme="minorHAnsi" w:hAnsiTheme="minorHAnsi" w:cs="Arial"/>
          <w:lang w:val="en-GB"/>
        </w:rPr>
        <w:t xml:space="preserve">approaches. In line with the goals of the Sendai Framework, DRT works with partners to strengthen disaster and climate risk governance capacities; foster greater coherence of disaster risk reduction (DRR) </w:t>
      </w:r>
      <w:r w:rsidR="00551D17">
        <w:rPr>
          <w:rFonts w:asciiTheme="minorHAnsi" w:hAnsiTheme="minorHAnsi" w:cs="Arial"/>
          <w:lang w:val="en-GB"/>
        </w:rPr>
        <w:t>and</w:t>
      </w:r>
      <w:r w:rsidRPr="009105B4">
        <w:rPr>
          <w:rFonts w:asciiTheme="minorHAnsi" w:hAnsiTheme="minorHAnsi" w:cs="Arial"/>
          <w:lang w:val="en-GB"/>
        </w:rPr>
        <w:t xml:space="preserve"> climate adaptation (CCA) efforts; provide access to risk information, preparedness and early warning systems; strengthen recovery preparedness; and resilience of urban and rural communities. The team collaborates closely with related UNDP practices such as climate change, governance, conflict prevention and poverty eradication, towards a comprehensive and multidimensional approach to resilience building as part of the Global Policy Network (GPN). </w:t>
      </w:r>
    </w:p>
    <w:p w14:paraId="71F5D580" w14:textId="77777777" w:rsidR="00551D17" w:rsidRPr="009105B4" w:rsidRDefault="00551D17" w:rsidP="009105B4">
      <w:pPr>
        <w:jc w:val="both"/>
        <w:rPr>
          <w:rFonts w:asciiTheme="minorHAnsi" w:hAnsiTheme="minorHAnsi" w:cs="Arial"/>
          <w:lang w:val="en-GB"/>
        </w:rPr>
      </w:pPr>
    </w:p>
    <w:p w14:paraId="2E2E7B68" w14:textId="442DE0EE" w:rsidR="009105B4" w:rsidRPr="009105B4" w:rsidRDefault="009105B4" w:rsidP="009105B4">
      <w:pPr>
        <w:jc w:val="both"/>
        <w:rPr>
          <w:rFonts w:asciiTheme="minorHAnsi" w:hAnsiTheme="minorHAnsi" w:cs="Arial"/>
          <w:lang w:val="en-GB"/>
        </w:rPr>
      </w:pPr>
      <w:r w:rsidRPr="009105B4">
        <w:rPr>
          <w:rFonts w:asciiTheme="minorHAnsi" w:hAnsiTheme="minorHAnsi" w:cs="Arial"/>
          <w:lang w:val="en-GB"/>
        </w:rPr>
        <w:t>In response to an increasing interest from programme countries in pursuing DRR and CCA in a more coherent and integrated manner through policies and programmes that are sensitive to multidimensional risk, the DRT’s Disaster Risk Reduction (DRR) Sub-Team has spearheaded policy guidance and tools such as the UN Common Guidance on Resilience, the UNDP Approach to Risk-Informed Development, the UNDP Strategy Tool for Integrating DRR and CCA into Development</w:t>
      </w:r>
      <w:r w:rsidR="00E50013">
        <w:rPr>
          <w:rFonts w:asciiTheme="minorHAnsi" w:hAnsiTheme="minorHAnsi" w:cs="Arial"/>
          <w:lang w:val="en-GB"/>
        </w:rPr>
        <w:t xml:space="preserve">, </w:t>
      </w:r>
      <w:r w:rsidR="00C0402B">
        <w:rPr>
          <w:rFonts w:asciiTheme="minorHAnsi" w:hAnsiTheme="minorHAnsi" w:cs="Arial"/>
          <w:lang w:val="en-GB"/>
        </w:rPr>
        <w:t xml:space="preserve">the Guidance Note on Community-Based Resilience Building, </w:t>
      </w:r>
      <w:proofErr w:type="spellStart"/>
      <w:r w:rsidR="00C0402B">
        <w:rPr>
          <w:rFonts w:asciiTheme="minorHAnsi" w:hAnsiTheme="minorHAnsi" w:cs="Arial"/>
          <w:lang w:val="en-GB"/>
        </w:rPr>
        <w:t>nad</w:t>
      </w:r>
      <w:proofErr w:type="spellEnd"/>
      <w:r w:rsidR="00C0402B">
        <w:rPr>
          <w:rFonts w:asciiTheme="minorHAnsi" w:hAnsiTheme="minorHAnsi" w:cs="Arial"/>
          <w:lang w:val="en-GB"/>
        </w:rPr>
        <w:t xml:space="preserve"> knowledge products on the governance of system risk</w:t>
      </w:r>
      <w:r w:rsidRPr="009105B4">
        <w:rPr>
          <w:rFonts w:asciiTheme="minorHAnsi" w:hAnsiTheme="minorHAnsi" w:cs="Arial"/>
          <w:lang w:val="en-GB"/>
        </w:rPr>
        <w:t xml:space="preserve"> along with policy and programme support initiatives, training materials and tools.  </w:t>
      </w:r>
    </w:p>
    <w:p w14:paraId="1B63CBDE" w14:textId="77777777" w:rsidR="00617B12" w:rsidRDefault="00617B12">
      <w:pPr>
        <w:rPr>
          <w:rFonts w:asciiTheme="minorHAnsi" w:hAnsiTheme="minorHAnsi" w:cs="Arial"/>
          <w:b/>
          <w:lang w:val="en-GB"/>
        </w:rPr>
      </w:pPr>
    </w:p>
    <w:p w14:paraId="32A59C4B" w14:textId="77777777" w:rsidR="00A03DA0" w:rsidRDefault="00A03DA0">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lastRenderedPageBreak/>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3940086D" w14:textId="15905703" w:rsidR="00CF633A" w:rsidRPr="00CF633A" w:rsidRDefault="00CF633A" w:rsidP="00CF633A">
      <w:pPr>
        <w:widowControl w:val="0"/>
        <w:autoSpaceDE w:val="0"/>
        <w:autoSpaceDN w:val="0"/>
        <w:adjustRightInd w:val="0"/>
        <w:jc w:val="both"/>
        <w:rPr>
          <w:rFonts w:ascii="Calibri" w:eastAsia="Times New Roman" w:hAnsi="Calibri" w:cs="Calibri"/>
          <w:bCs/>
        </w:rPr>
      </w:pPr>
      <w:r w:rsidRPr="00CF633A">
        <w:rPr>
          <w:rFonts w:ascii="Calibri" w:eastAsia="Times New Roman" w:hAnsi="Calibri" w:cs="Calibri"/>
          <w:bCs/>
        </w:rPr>
        <w:t>Against the above background and with a view to support UNDP’s work in the areas of disaster and climate risk</w:t>
      </w:r>
      <w:r w:rsidR="00CB1124" w:rsidRPr="00F55518">
        <w:rPr>
          <w:rFonts w:ascii="Calibri" w:eastAsia="Times New Roman" w:hAnsi="Calibri" w:cs="Calibri"/>
          <w:bCs/>
        </w:rPr>
        <w:t xml:space="preserve"> governance</w:t>
      </w:r>
      <w:r w:rsidRPr="00CF633A">
        <w:rPr>
          <w:rFonts w:ascii="Calibri" w:eastAsia="Times New Roman" w:hAnsi="Calibri" w:cs="Calibri"/>
          <w:bCs/>
        </w:rPr>
        <w:t xml:space="preserve"> and resilience building, the </w:t>
      </w:r>
      <w:r w:rsidR="00CB1124" w:rsidRPr="00F55518">
        <w:rPr>
          <w:rFonts w:ascii="Calibri" w:eastAsia="Times New Roman" w:hAnsi="Calibri" w:cs="Calibri"/>
          <w:bCs/>
        </w:rPr>
        <w:t>Fellow</w:t>
      </w:r>
      <w:r w:rsidRPr="00CF633A">
        <w:rPr>
          <w:rFonts w:ascii="Calibri" w:eastAsia="Times New Roman" w:hAnsi="Calibri" w:cs="Calibri"/>
          <w:bCs/>
        </w:rPr>
        <w:t xml:space="preserve"> will support UNDP’s policy research and advisory support, programme and project delivery, and knowledge management functions </w:t>
      </w:r>
      <w:proofErr w:type="gramStart"/>
      <w:r w:rsidRPr="00CF633A">
        <w:rPr>
          <w:rFonts w:ascii="Calibri" w:eastAsia="Times New Roman" w:hAnsi="Calibri" w:cs="Calibri"/>
          <w:bCs/>
        </w:rPr>
        <w:t>in the area of</w:t>
      </w:r>
      <w:proofErr w:type="gramEnd"/>
      <w:r w:rsidRPr="00CF633A">
        <w:rPr>
          <w:rFonts w:ascii="Calibri" w:eastAsia="Times New Roman" w:hAnsi="Calibri" w:cs="Calibri"/>
          <w:bCs/>
        </w:rPr>
        <w:t xml:space="preserve"> disaster risk reduction, risk governance and resilience building. </w:t>
      </w:r>
    </w:p>
    <w:p w14:paraId="43DD51B0" w14:textId="77777777" w:rsidR="00CF633A" w:rsidRPr="00F55518" w:rsidRDefault="00CF633A" w:rsidP="00BA493E">
      <w:pPr>
        <w:jc w:val="both"/>
        <w:rPr>
          <w:rFonts w:asciiTheme="minorHAnsi" w:hAnsiTheme="minorHAnsi" w:cs="Arial"/>
          <w:sz w:val="18"/>
          <w:szCs w:val="18"/>
        </w:rPr>
      </w:pP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E457E1" w:rsidRDefault="00A601F8" w:rsidP="00342B64">
            <w:pPr>
              <w:jc w:val="center"/>
              <w:rPr>
                <w:rFonts w:asciiTheme="minorHAnsi" w:hAnsiTheme="minorHAnsi" w:cstheme="minorHAnsi"/>
                <w:b/>
                <w:lang w:val="en-GB"/>
              </w:rPr>
            </w:pPr>
            <w:r w:rsidRPr="00E457E1">
              <w:rPr>
                <w:rFonts w:asciiTheme="minorHAnsi" w:hAnsiTheme="minorHAnsi" w:cstheme="minorHAnsi"/>
                <w:b/>
                <w:lang w:val="en-GB"/>
              </w:rPr>
              <w:t>No</w:t>
            </w:r>
          </w:p>
        </w:tc>
        <w:tc>
          <w:tcPr>
            <w:tcW w:w="7310" w:type="dxa"/>
            <w:tcBorders>
              <w:bottom w:val="single" w:sz="4" w:space="0" w:color="auto"/>
            </w:tcBorders>
            <w:shd w:val="clear" w:color="auto" w:fill="E6E6E6"/>
          </w:tcPr>
          <w:p w14:paraId="286EF296" w14:textId="77777777" w:rsidR="00A601F8" w:rsidRPr="00E457E1" w:rsidRDefault="00A601F8" w:rsidP="00342B64">
            <w:pPr>
              <w:jc w:val="center"/>
              <w:rPr>
                <w:rFonts w:asciiTheme="minorHAnsi" w:hAnsiTheme="minorHAnsi" w:cstheme="minorHAnsi"/>
                <w:b/>
                <w:lang w:val="en-GB"/>
              </w:rPr>
            </w:pPr>
            <w:r w:rsidRPr="00E457E1">
              <w:rPr>
                <w:rFonts w:asciiTheme="minorHAnsi" w:hAnsiTheme="minorHAnsi" w:cstheme="minorHAnsi"/>
                <w:b/>
                <w:lang w:val="en-GB"/>
              </w:rPr>
              <w:t>Duties and responsibilities</w:t>
            </w:r>
          </w:p>
        </w:tc>
        <w:tc>
          <w:tcPr>
            <w:tcW w:w="1005" w:type="dxa"/>
            <w:shd w:val="clear" w:color="auto" w:fill="E6E6E6"/>
          </w:tcPr>
          <w:p w14:paraId="435D2C46" w14:textId="77777777" w:rsidR="00A601F8" w:rsidRPr="00E457E1" w:rsidRDefault="00A601F8" w:rsidP="00342B64">
            <w:pPr>
              <w:jc w:val="center"/>
              <w:rPr>
                <w:rFonts w:asciiTheme="minorHAnsi" w:hAnsiTheme="minorHAnsi" w:cstheme="minorHAnsi"/>
                <w:b/>
                <w:lang w:val="en-GB"/>
              </w:rPr>
            </w:pPr>
            <w:r w:rsidRPr="00E457E1">
              <w:rPr>
                <w:rFonts w:asciiTheme="minorHAnsi" w:hAnsiTheme="minorHAnsi" w:cstheme="minorHAnsi"/>
                <w:b/>
                <w:lang w:val="en-GB"/>
              </w:rPr>
              <w:t>% of time</w:t>
            </w:r>
          </w:p>
        </w:tc>
      </w:tr>
      <w:tr w:rsidR="00F64BAA" w:rsidRPr="00A13D39" w14:paraId="497682F7" w14:textId="77777777" w:rsidTr="00B65404">
        <w:tc>
          <w:tcPr>
            <w:tcW w:w="510" w:type="dxa"/>
          </w:tcPr>
          <w:p w14:paraId="7248AB16" w14:textId="5200FAEA" w:rsidR="00F64BAA" w:rsidRPr="00E457E1" w:rsidRDefault="007F00C2" w:rsidP="003229D4">
            <w:pPr>
              <w:spacing w:line="271" w:lineRule="auto"/>
              <w:rPr>
                <w:rFonts w:asciiTheme="minorHAnsi" w:hAnsiTheme="minorHAnsi" w:cstheme="minorHAnsi"/>
                <w:lang w:val="en-GB"/>
              </w:rPr>
            </w:pPr>
            <w:r w:rsidRPr="00E457E1">
              <w:rPr>
                <w:rFonts w:asciiTheme="minorHAnsi" w:hAnsiTheme="minorHAnsi" w:cstheme="minorHAnsi"/>
                <w:lang w:val="en-GB"/>
              </w:rPr>
              <w:t>1</w:t>
            </w:r>
          </w:p>
        </w:tc>
        <w:tc>
          <w:tcPr>
            <w:tcW w:w="7310" w:type="dxa"/>
          </w:tcPr>
          <w:p w14:paraId="2FE13091" w14:textId="59E1947F" w:rsidR="002D1B37" w:rsidRPr="00E457E1" w:rsidRDefault="00775699" w:rsidP="003229D4">
            <w:pPr>
              <w:spacing w:line="271" w:lineRule="auto"/>
              <w:jc w:val="both"/>
              <w:rPr>
                <w:rFonts w:asciiTheme="minorHAnsi" w:eastAsia="Calibri" w:hAnsiTheme="minorHAnsi" w:cstheme="minorHAnsi"/>
                <w:b/>
                <w:lang w:val="en-GB"/>
              </w:rPr>
            </w:pPr>
            <w:r w:rsidRPr="00E457E1">
              <w:rPr>
                <w:rFonts w:asciiTheme="minorHAnsi" w:eastAsia="Calibri" w:hAnsiTheme="minorHAnsi" w:cstheme="minorHAnsi"/>
                <w:b/>
                <w:lang w:val="en-GB"/>
              </w:rPr>
              <w:t>Policy Advice and Programme Support</w:t>
            </w:r>
            <w:r w:rsidR="00F46CFC">
              <w:rPr>
                <w:rFonts w:asciiTheme="minorHAnsi" w:eastAsia="Calibri" w:hAnsiTheme="minorHAnsi" w:cstheme="minorHAnsi"/>
                <w:b/>
                <w:lang w:val="en-GB"/>
              </w:rPr>
              <w:t>:</w:t>
            </w:r>
          </w:p>
          <w:p w14:paraId="621CDA1C" w14:textId="1585D63D" w:rsidR="00097460" w:rsidRDefault="00097460" w:rsidP="001D2144">
            <w:pPr>
              <w:pStyle w:val="ListParagraph"/>
              <w:numPr>
                <w:ilvl w:val="0"/>
                <w:numId w:val="33"/>
              </w:numPr>
              <w:spacing w:line="271" w:lineRule="auto"/>
              <w:rPr>
                <w:rFonts w:asciiTheme="minorHAnsi" w:eastAsia="Calibri" w:hAnsiTheme="minorHAnsi" w:cstheme="minorHAnsi"/>
                <w:bCs/>
                <w:lang w:val="en-GB"/>
              </w:rPr>
            </w:pPr>
            <w:r>
              <w:rPr>
                <w:rFonts w:asciiTheme="minorHAnsi" w:eastAsia="Calibri" w:hAnsiTheme="minorHAnsi" w:cstheme="minorHAnsi"/>
                <w:bCs/>
                <w:lang w:val="en-GB"/>
              </w:rPr>
              <w:t xml:space="preserve">Assist </w:t>
            </w:r>
            <w:r w:rsidR="007F37E5">
              <w:rPr>
                <w:rFonts w:asciiTheme="minorHAnsi" w:eastAsia="Calibri" w:hAnsiTheme="minorHAnsi" w:cstheme="minorHAnsi"/>
                <w:bCs/>
                <w:lang w:val="en-GB"/>
              </w:rPr>
              <w:t xml:space="preserve">with </w:t>
            </w:r>
            <w:r w:rsidR="00F5185E">
              <w:rPr>
                <w:rFonts w:asciiTheme="minorHAnsi" w:eastAsia="Calibri" w:hAnsiTheme="minorHAnsi" w:cstheme="minorHAnsi"/>
                <w:bCs/>
                <w:lang w:val="en-GB"/>
              </w:rPr>
              <w:t xml:space="preserve">the </w:t>
            </w:r>
            <w:r w:rsidR="007F37E5">
              <w:rPr>
                <w:rFonts w:asciiTheme="minorHAnsi" w:eastAsia="Calibri" w:hAnsiTheme="minorHAnsi" w:cstheme="minorHAnsi"/>
                <w:bCs/>
                <w:lang w:val="en-GB"/>
              </w:rPr>
              <w:t>portfolio analys</w:t>
            </w:r>
            <w:r w:rsidR="00F5185E">
              <w:rPr>
                <w:rFonts w:asciiTheme="minorHAnsi" w:eastAsia="Calibri" w:hAnsiTheme="minorHAnsi" w:cstheme="minorHAnsi"/>
                <w:bCs/>
                <w:lang w:val="en-GB"/>
              </w:rPr>
              <w:t>i</w:t>
            </w:r>
            <w:r w:rsidR="007F37E5">
              <w:rPr>
                <w:rFonts w:asciiTheme="minorHAnsi" w:eastAsia="Calibri" w:hAnsiTheme="minorHAnsi" w:cstheme="minorHAnsi"/>
                <w:bCs/>
                <w:lang w:val="en-GB"/>
              </w:rPr>
              <w:t>s of</w:t>
            </w:r>
            <w:r w:rsidR="004B7433">
              <w:rPr>
                <w:rFonts w:asciiTheme="minorHAnsi" w:eastAsia="Calibri" w:hAnsiTheme="minorHAnsi" w:cstheme="minorHAnsi"/>
                <w:bCs/>
                <w:lang w:val="en-GB"/>
              </w:rPr>
              <w:t xml:space="preserve"> UNDP’s disaster and</w:t>
            </w:r>
            <w:r w:rsidR="00CA4CFE">
              <w:rPr>
                <w:rFonts w:asciiTheme="minorHAnsi" w:eastAsia="Calibri" w:hAnsiTheme="minorHAnsi" w:cstheme="minorHAnsi"/>
                <w:bCs/>
                <w:lang w:val="en-GB"/>
              </w:rPr>
              <w:t xml:space="preserve"> climate</w:t>
            </w:r>
            <w:r w:rsidR="004B7433">
              <w:rPr>
                <w:rFonts w:asciiTheme="minorHAnsi" w:eastAsia="Calibri" w:hAnsiTheme="minorHAnsi" w:cstheme="minorHAnsi"/>
                <w:bCs/>
                <w:lang w:val="en-GB"/>
              </w:rPr>
              <w:t xml:space="preserve"> risk governance </w:t>
            </w:r>
            <w:r w:rsidR="007F37E5">
              <w:rPr>
                <w:rFonts w:asciiTheme="minorHAnsi" w:eastAsia="Calibri" w:hAnsiTheme="minorHAnsi" w:cstheme="minorHAnsi"/>
                <w:bCs/>
                <w:lang w:val="en-GB"/>
              </w:rPr>
              <w:t>interventions</w:t>
            </w:r>
            <w:r w:rsidR="00CB18FE">
              <w:rPr>
                <w:rFonts w:asciiTheme="minorHAnsi" w:eastAsia="Calibri" w:hAnsiTheme="minorHAnsi" w:cstheme="minorHAnsi"/>
                <w:bCs/>
                <w:lang w:val="en-GB"/>
              </w:rPr>
              <w:t>, including good practices and lessons learned</w:t>
            </w:r>
            <w:r w:rsidR="007F37E5">
              <w:rPr>
                <w:rFonts w:asciiTheme="minorHAnsi" w:eastAsia="Calibri" w:hAnsiTheme="minorHAnsi" w:cstheme="minorHAnsi"/>
                <w:bCs/>
                <w:lang w:val="en-GB"/>
              </w:rPr>
              <w:t>.</w:t>
            </w:r>
          </w:p>
          <w:p w14:paraId="6AD18C6F" w14:textId="76819FC6" w:rsidR="00EC3897" w:rsidRPr="007F37E5" w:rsidRDefault="00B200B9" w:rsidP="001D2144">
            <w:pPr>
              <w:pStyle w:val="ListParagraph"/>
              <w:numPr>
                <w:ilvl w:val="0"/>
                <w:numId w:val="33"/>
              </w:numPr>
              <w:spacing w:line="271" w:lineRule="auto"/>
              <w:rPr>
                <w:rFonts w:asciiTheme="minorHAnsi" w:eastAsia="Calibri" w:hAnsiTheme="minorHAnsi" w:cstheme="minorHAnsi"/>
                <w:bCs/>
                <w:lang w:val="en-GB"/>
              </w:rPr>
            </w:pPr>
            <w:r w:rsidRPr="00785974">
              <w:rPr>
                <w:rFonts w:asciiTheme="minorHAnsi" w:eastAsia="Calibri" w:hAnsiTheme="minorHAnsi" w:cstheme="minorHAnsi"/>
                <w:lang w:val="en-GB"/>
              </w:rPr>
              <w:t xml:space="preserve">Take stock of regional and national disaster/climate risk governance arrangements and </w:t>
            </w:r>
            <w:proofErr w:type="gramStart"/>
            <w:r w:rsidRPr="00785974">
              <w:rPr>
                <w:rFonts w:asciiTheme="minorHAnsi" w:eastAsia="Calibri" w:hAnsiTheme="minorHAnsi" w:cstheme="minorHAnsi"/>
                <w:lang w:val="en-GB"/>
              </w:rPr>
              <w:t>capacities, and</w:t>
            </w:r>
            <w:proofErr w:type="gramEnd"/>
            <w:r w:rsidRPr="00785974">
              <w:rPr>
                <w:rFonts w:asciiTheme="minorHAnsi" w:eastAsia="Calibri" w:hAnsiTheme="minorHAnsi" w:cstheme="minorHAnsi"/>
                <w:lang w:val="en-GB"/>
              </w:rPr>
              <w:t xml:space="preserve"> prepare country fact sheets including regular updates</w:t>
            </w:r>
            <w:r w:rsidR="00EC3897">
              <w:rPr>
                <w:rFonts w:asciiTheme="minorHAnsi" w:eastAsia="Calibri" w:hAnsiTheme="minorHAnsi" w:cstheme="minorHAnsi"/>
                <w:lang w:val="en-GB"/>
              </w:rPr>
              <w:t>.</w:t>
            </w:r>
          </w:p>
          <w:p w14:paraId="6C4592AD" w14:textId="77777777" w:rsidR="009C6ED5" w:rsidRDefault="00F5185E" w:rsidP="009C6ED5">
            <w:pPr>
              <w:pStyle w:val="ListParagraph"/>
              <w:numPr>
                <w:ilvl w:val="0"/>
                <w:numId w:val="33"/>
              </w:numPr>
              <w:spacing w:line="271" w:lineRule="auto"/>
              <w:rPr>
                <w:rFonts w:asciiTheme="minorHAnsi" w:eastAsia="Calibri" w:hAnsiTheme="minorHAnsi" w:cstheme="minorHAnsi"/>
                <w:bCs/>
                <w:lang w:val="en-GB"/>
              </w:rPr>
            </w:pPr>
            <w:r>
              <w:rPr>
                <w:rFonts w:asciiTheme="minorHAnsi" w:eastAsia="Calibri" w:hAnsiTheme="minorHAnsi" w:cstheme="minorHAnsi"/>
                <w:bCs/>
                <w:lang w:val="en-GB"/>
              </w:rPr>
              <w:t>S</w:t>
            </w:r>
            <w:r w:rsidRPr="00E457E1">
              <w:rPr>
                <w:rFonts w:asciiTheme="minorHAnsi" w:eastAsia="Calibri" w:hAnsiTheme="minorHAnsi" w:cstheme="minorHAnsi"/>
                <w:bCs/>
                <w:lang w:val="en-GB"/>
              </w:rPr>
              <w:t xml:space="preserve">upport the organization of trainings, workshops, conferences, and meetings </w:t>
            </w:r>
            <w:r>
              <w:rPr>
                <w:rFonts w:asciiTheme="minorHAnsi" w:eastAsia="Calibri" w:hAnsiTheme="minorHAnsi" w:cstheme="minorHAnsi"/>
                <w:bCs/>
                <w:lang w:val="en-GB"/>
              </w:rPr>
              <w:t xml:space="preserve">in the specific area </w:t>
            </w:r>
            <w:r w:rsidRPr="00E457E1">
              <w:rPr>
                <w:rFonts w:asciiTheme="minorHAnsi" w:eastAsia="Calibri" w:hAnsiTheme="minorHAnsi" w:cstheme="minorHAnsi"/>
                <w:bCs/>
                <w:lang w:val="en-GB"/>
              </w:rPr>
              <w:t>as specified in the work plan.</w:t>
            </w:r>
          </w:p>
          <w:p w14:paraId="56C02510" w14:textId="0CFDE190" w:rsidR="003229D4" w:rsidRPr="003229D4" w:rsidRDefault="003229D4" w:rsidP="007E300E">
            <w:pPr>
              <w:pStyle w:val="ListParagraph"/>
              <w:spacing w:line="271" w:lineRule="auto"/>
              <w:ind w:left="360"/>
              <w:rPr>
                <w:rFonts w:asciiTheme="minorHAnsi" w:eastAsia="Calibri" w:hAnsiTheme="minorHAnsi" w:cstheme="minorHAnsi"/>
                <w:lang w:val="en-GB"/>
              </w:rPr>
            </w:pPr>
          </w:p>
        </w:tc>
        <w:tc>
          <w:tcPr>
            <w:tcW w:w="1005" w:type="dxa"/>
          </w:tcPr>
          <w:p w14:paraId="245AC64F" w14:textId="1E75AB84" w:rsidR="00F64BAA" w:rsidRPr="00E457E1" w:rsidRDefault="00A24272" w:rsidP="003229D4">
            <w:pPr>
              <w:spacing w:line="271" w:lineRule="auto"/>
              <w:jc w:val="center"/>
              <w:rPr>
                <w:rFonts w:asciiTheme="minorHAnsi" w:hAnsiTheme="minorHAnsi" w:cstheme="minorHAnsi"/>
                <w:b/>
                <w:lang w:val="en-GB"/>
              </w:rPr>
            </w:pPr>
            <w:r>
              <w:rPr>
                <w:rFonts w:asciiTheme="minorHAnsi" w:hAnsiTheme="minorHAnsi" w:cstheme="minorHAnsi"/>
                <w:b/>
                <w:lang w:val="en-GB"/>
              </w:rPr>
              <w:t>4</w:t>
            </w:r>
            <w:r w:rsidR="00FF173A" w:rsidRPr="00E457E1">
              <w:rPr>
                <w:rFonts w:asciiTheme="minorHAnsi" w:hAnsiTheme="minorHAnsi" w:cstheme="minorHAnsi"/>
                <w:b/>
                <w:lang w:val="en-GB"/>
              </w:rPr>
              <w:t xml:space="preserve">0 </w:t>
            </w:r>
            <w:r w:rsidR="00F64BAA" w:rsidRPr="00E457E1">
              <w:rPr>
                <w:rFonts w:asciiTheme="minorHAnsi" w:hAnsiTheme="minorHAnsi" w:cstheme="minorHAnsi"/>
                <w:b/>
                <w:lang w:val="en-GB"/>
              </w:rPr>
              <w:t>%</w:t>
            </w:r>
          </w:p>
        </w:tc>
      </w:tr>
      <w:tr w:rsidR="00E52B71" w:rsidRPr="00A13D39" w14:paraId="68D9F9B4" w14:textId="77777777" w:rsidTr="00B65404">
        <w:tc>
          <w:tcPr>
            <w:tcW w:w="510" w:type="dxa"/>
          </w:tcPr>
          <w:p w14:paraId="1C1B0F95" w14:textId="3E99AC86" w:rsidR="00E52B71" w:rsidRPr="00E457E1" w:rsidRDefault="00E52B71" w:rsidP="003229D4">
            <w:pPr>
              <w:spacing w:line="271" w:lineRule="auto"/>
              <w:rPr>
                <w:rFonts w:asciiTheme="minorHAnsi" w:hAnsiTheme="minorHAnsi" w:cstheme="minorHAnsi"/>
                <w:lang w:val="en-GB"/>
              </w:rPr>
            </w:pPr>
            <w:r>
              <w:rPr>
                <w:rFonts w:asciiTheme="minorHAnsi" w:hAnsiTheme="minorHAnsi" w:cstheme="minorHAnsi"/>
                <w:lang w:val="en-GB"/>
              </w:rPr>
              <w:t>2</w:t>
            </w:r>
          </w:p>
        </w:tc>
        <w:tc>
          <w:tcPr>
            <w:tcW w:w="7310" w:type="dxa"/>
          </w:tcPr>
          <w:p w14:paraId="5773F489" w14:textId="3E0AB231" w:rsidR="00E52B71" w:rsidRPr="00E457E1" w:rsidRDefault="00E52B71" w:rsidP="00E52B71">
            <w:pPr>
              <w:spacing w:line="271" w:lineRule="auto"/>
              <w:rPr>
                <w:rFonts w:asciiTheme="minorHAnsi" w:hAnsiTheme="minorHAnsi" w:cstheme="minorHAnsi"/>
                <w:b/>
                <w:bCs/>
                <w:lang w:val="en-GB"/>
              </w:rPr>
            </w:pPr>
            <w:r w:rsidRPr="00E457E1">
              <w:rPr>
                <w:rFonts w:asciiTheme="minorHAnsi" w:hAnsiTheme="minorHAnsi" w:cstheme="minorHAnsi"/>
                <w:b/>
                <w:bCs/>
                <w:lang w:val="en-GB"/>
              </w:rPr>
              <w:t>Resource Mobilization and Partnerships</w:t>
            </w:r>
            <w:r w:rsidR="00F46CFC">
              <w:rPr>
                <w:rFonts w:asciiTheme="minorHAnsi" w:hAnsiTheme="minorHAnsi" w:cstheme="minorHAnsi"/>
                <w:b/>
                <w:bCs/>
                <w:lang w:val="en-GB"/>
              </w:rPr>
              <w:t>:</w:t>
            </w:r>
          </w:p>
          <w:p w14:paraId="60A460F4" w14:textId="190BA42E" w:rsidR="00DB6674" w:rsidRDefault="00DB6674" w:rsidP="00DB6674">
            <w:pPr>
              <w:pStyle w:val="ListParagraph"/>
              <w:numPr>
                <w:ilvl w:val="0"/>
                <w:numId w:val="33"/>
              </w:numPr>
              <w:spacing w:line="271" w:lineRule="auto"/>
              <w:rPr>
                <w:rFonts w:asciiTheme="minorHAnsi" w:hAnsiTheme="minorHAnsi" w:cstheme="minorHAnsi"/>
                <w:lang w:val="en-GB"/>
              </w:rPr>
            </w:pPr>
            <w:r>
              <w:rPr>
                <w:rFonts w:asciiTheme="minorHAnsi" w:hAnsiTheme="minorHAnsi" w:cstheme="minorHAnsi"/>
                <w:lang w:val="en-GB"/>
              </w:rPr>
              <w:t>A</w:t>
            </w:r>
            <w:r w:rsidRPr="00DB6674">
              <w:rPr>
                <w:rFonts w:asciiTheme="minorHAnsi" w:hAnsiTheme="minorHAnsi" w:cstheme="minorHAnsi"/>
                <w:lang w:val="en-GB"/>
              </w:rPr>
              <w:t xml:space="preserve">ssist </w:t>
            </w:r>
            <w:r>
              <w:rPr>
                <w:rFonts w:asciiTheme="minorHAnsi" w:hAnsiTheme="minorHAnsi" w:cstheme="minorHAnsi"/>
                <w:lang w:val="en-GB"/>
              </w:rPr>
              <w:t xml:space="preserve">with </w:t>
            </w:r>
            <w:r w:rsidRPr="00DB6674">
              <w:rPr>
                <w:rFonts w:asciiTheme="minorHAnsi" w:hAnsiTheme="minorHAnsi" w:cstheme="minorHAnsi"/>
                <w:lang w:val="en-GB"/>
              </w:rPr>
              <w:t>Resource Mobilization</w:t>
            </w:r>
            <w:r>
              <w:rPr>
                <w:rFonts w:asciiTheme="minorHAnsi" w:hAnsiTheme="minorHAnsi" w:cstheme="minorHAnsi"/>
                <w:lang w:val="en-GB"/>
              </w:rPr>
              <w:t xml:space="preserve"> </w:t>
            </w:r>
            <w:r w:rsidRPr="00DB6674">
              <w:rPr>
                <w:rFonts w:asciiTheme="minorHAnsi" w:hAnsiTheme="minorHAnsi" w:cstheme="minorHAnsi"/>
                <w:lang w:val="en-GB"/>
              </w:rPr>
              <w:t>efforts by updating the</w:t>
            </w:r>
            <w:r w:rsidR="00920283">
              <w:rPr>
                <w:rFonts w:asciiTheme="minorHAnsi" w:hAnsiTheme="minorHAnsi" w:cstheme="minorHAnsi"/>
                <w:lang w:val="en-GB"/>
              </w:rPr>
              <w:t xml:space="preserve"> DRT’s</w:t>
            </w:r>
            <w:r w:rsidRPr="00DB6674">
              <w:rPr>
                <w:rFonts w:asciiTheme="minorHAnsi" w:hAnsiTheme="minorHAnsi" w:cstheme="minorHAnsi"/>
                <w:lang w:val="en-GB"/>
              </w:rPr>
              <w:t xml:space="preserve"> online </w:t>
            </w:r>
            <w:r w:rsidR="007A54D2">
              <w:rPr>
                <w:rFonts w:asciiTheme="minorHAnsi" w:hAnsiTheme="minorHAnsi" w:cstheme="minorHAnsi"/>
                <w:lang w:val="en-GB"/>
              </w:rPr>
              <w:t>resource mobilization</w:t>
            </w:r>
            <w:r w:rsidRPr="00DB6674">
              <w:rPr>
                <w:rFonts w:asciiTheme="minorHAnsi" w:hAnsiTheme="minorHAnsi" w:cstheme="minorHAnsi"/>
                <w:lang w:val="en-GB"/>
              </w:rPr>
              <w:t xml:space="preserve"> </w:t>
            </w:r>
            <w:r w:rsidR="007A54D2">
              <w:rPr>
                <w:rFonts w:asciiTheme="minorHAnsi" w:hAnsiTheme="minorHAnsi" w:cstheme="minorHAnsi"/>
                <w:lang w:val="en-GB"/>
              </w:rPr>
              <w:t>s</w:t>
            </w:r>
            <w:r w:rsidRPr="00DB6674">
              <w:rPr>
                <w:rFonts w:asciiTheme="minorHAnsi" w:hAnsiTheme="minorHAnsi" w:cstheme="minorHAnsi"/>
                <w:lang w:val="en-GB"/>
              </w:rPr>
              <w:t>trategy and donor intelligence pages</w:t>
            </w:r>
            <w:r w:rsidR="00920283">
              <w:rPr>
                <w:rFonts w:asciiTheme="minorHAnsi" w:hAnsiTheme="minorHAnsi" w:cstheme="minorHAnsi"/>
                <w:lang w:val="en-GB"/>
              </w:rPr>
              <w:t xml:space="preserve">. </w:t>
            </w:r>
          </w:p>
          <w:p w14:paraId="16791306" w14:textId="5732A880" w:rsidR="00E52B71" w:rsidRDefault="0072037B" w:rsidP="00920283">
            <w:pPr>
              <w:pStyle w:val="ListParagraph"/>
              <w:numPr>
                <w:ilvl w:val="0"/>
                <w:numId w:val="33"/>
              </w:numPr>
              <w:spacing w:line="271" w:lineRule="auto"/>
              <w:rPr>
                <w:rFonts w:asciiTheme="minorHAnsi" w:hAnsiTheme="minorHAnsi" w:cstheme="minorHAnsi"/>
                <w:lang w:val="en-GB"/>
              </w:rPr>
            </w:pPr>
            <w:r>
              <w:rPr>
                <w:rFonts w:asciiTheme="minorHAnsi" w:hAnsiTheme="minorHAnsi" w:cstheme="minorHAnsi"/>
                <w:lang w:val="en-GB"/>
              </w:rPr>
              <w:t>Support</w:t>
            </w:r>
            <w:r w:rsidR="00920283">
              <w:rPr>
                <w:rFonts w:asciiTheme="minorHAnsi" w:hAnsiTheme="minorHAnsi" w:cstheme="minorHAnsi"/>
                <w:lang w:val="en-GB"/>
              </w:rPr>
              <w:t xml:space="preserve"> research and analysis f</w:t>
            </w:r>
            <w:r w:rsidR="00C96CE5">
              <w:rPr>
                <w:rFonts w:asciiTheme="minorHAnsi" w:hAnsiTheme="minorHAnsi" w:cstheme="minorHAnsi"/>
                <w:lang w:val="en-GB"/>
              </w:rPr>
              <w:t>o</w:t>
            </w:r>
            <w:r w:rsidR="00920283">
              <w:rPr>
                <w:rFonts w:asciiTheme="minorHAnsi" w:hAnsiTheme="minorHAnsi" w:cstheme="minorHAnsi"/>
                <w:lang w:val="en-GB"/>
              </w:rPr>
              <w:t xml:space="preserve">r </w:t>
            </w:r>
            <w:r w:rsidR="00E52B71" w:rsidRPr="00920283">
              <w:rPr>
                <w:rFonts w:asciiTheme="minorHAnsi" w:hAnsiTheme="minorHAnsi" w:cstheme="minorHAnsi"/>
                <w:lang w:val="en-GB"/>
              </w:rPr>
              <w:t>the preparation of funding proposals, donor briefings and corporate briefings related to disaster and climate risk governance and resilience.</w:t>
            </w:r>
          </w:p>
          <w:p w14:paraId="1DD05F65" w14:textId="51281A1E" w:rsidR="00E52B71" w:rsidRDefault="0072037B" w:rsidP="001B0CCC">
            <w:pPr>
              <w:pStyle w:val="ListParagraph"/>
              <w:numPr>
                <w:ilvl w:val="0"/>
                <w:numId w:val="33"/>
              </w:numPr>
              <w:spacing w:line="271" w:lineRule="auto"/>
              <w:rPr>
                <w:rFonts w:asciiTheme="minorHAnsi" w:hAnsiTheme="minorHAnsi" w:cstheme="minorHAnsi"/>
                <w:lang w:val="en-GB"/>
              </w:rPr>
            </w:pPr>
            <w:r>
              <w:rPr>
                <w:rFonts w:asciiTheme="minorHAnsi" w:hAnsiTheme="minorHAnsi" w:cstheme="minorHAnsi"/>
                <w:lang w:val="en-GB"/>
              </w:rPr>
              <w:t>Support</w:t>
            </w:r>
            <w:r w:rsidRPr="00E457E1">
              <w:rPr>
                <w:rFonts w:asciiTheme="minorHAnsi" w:hAnsiTheme="minorHAnsi" w:cstheme="minorHAnsi"/>
                <w:lang w:val="en-GB"/>
              </w:rPr>
              <w:t xml:space="preserve"> communication</w:t>
            </w:r>
            <w:r>
              <w:rPr>
                <w:rFonts w:asciiTheme="minorHAnsi" w:hAnsiTheme="minorHAnsi" w:cstheme="minorHAnsi"/>
                <w:lang w:val="en-GB"/>
              </w:rPr>
              <w:t xml:space="preserve">, </w:t>
            </w:r>
            <w:r w:rsidRPr="00E457E1">
              <w:rPr>
                <w:rFonts w:asciiTheme="minorHAnsi" w:hAnsiTheme="minorHAnsi" w:cstheme="minorHAnsi"/>
                <w:lang w:val="en-GB"/>
              </w:rPr>
              <w:t xml:space="preserve">messaging </w:t>
            </w:r>
            <w:r>
              <w:rPr>
                <w:rFonts w:asciiTheme="minorHAnsi" w:hAnsiTheme="minorHAnsi" w:cstheme="minorHAnsi"/>
                <w:lang w:val="en-GB"/>
              </w:rPr>
              <w:t xml:space="preserve">as well as internal and external </w:t>
            </w:r>
            <w:r w:rsidR="001B0CCC">
              <w:rPr>
                <w:rFonts w:asciiTheme="minorHAnsi" w:hAnsiTheme="minorHAnsi" w:cstheme="minorHAnsi"/>
                <w:lang w:val="en-GB"/>
              </w:rPr>
              <w:t>outreach on the DRT’s work in</w:t>
            </w:r>
            <w:r w:rsidRPr="00E457E1">
              <w:rPr>
                <w:rFonts w:asciiTheme="minorHAnsi" w:hAnsiTheme="minorHAnsi" w:cstheme="minorHAnsi"/>
                <w:lang w:val="en-GB"/>
              </w:rPr>
              <w:t xml:space="preserve"> disaster risk reduction, </w:t>
            </w:r>
            <w:r w:rsidR="000264AE">
              <w:rPr>
                <w:rFonts w:asciiTheme="minorHAnsi" w:hAnsiTheme="minorHAnsi" w:cstheme="minorHAnsi"/>
                <w:lang w:val="en-GB"/>
              </w:rPr>
              <w:t xml:space="preserve">disaster and climate </w:t>
            </w:r>
            <w:r w:rsidRPr="00E457E1">
              <w:rPr>
                <w:rFonts w:asciiTheme="minorHAnsi" w:hAnsiTheme="minorHAnsi" w:cstheme="minorHAnsi"/>
                <w:lang w:val="en-GB"/>
              </w:rPr>
              <w:t>risk governance and resilience.</w:t>
            </w:r>
          </w:p>
          <w:p w14:paraId="400A35B0" w14:textId="504C71B3" w:rsidR="00EC6A0C" w:rsidRDefault="00EC6A0C" w:rsidP="001B0CCC">
            <w:pPr>
              <w:pStyle w:val="ListParagraph"/>
              <w:numPr>
                <w:ilvl w:val="0"/>
                <w:numId w:val="33"/>
              </w:numPr>
              <w:spacing w:line="271" w:lineRule="auto"/>
              <w:rPr>
                <w:rFonts w:asciiTheme="minorHAnsi" w:hAnsiTheme="minorHAnsi" w:cstheme="minorHAnsi"/>
                <w:lang w:val="en-GB"/>
              </w:rPr>
            </w:pPr>
            <w:r>
              <w:rPr>
                <w:rFonts w:asciiTheme="minorHAnsi" w:hAnsiTheme="minorHAnsi" w:cstheme="minorHAnsi"/>
                <w:lang w:val="en-GB"/>
              </w:rPr>
              <w:t>Support the preparation of donor reports on DRT project</w:t>
            </w:r>
            <w:r w:rsidR="00763DE6">
              <w:rPr>
                <w:rFonts w:asciiTheme="minorHAnsi" w:hAnsiTheme="minorHAnsi" w:cstheme="minorHAnsi"/>
                <w:lang w:val="en-GB"/>
              </w:rPr>
              <w:t>s</w:t>
            </w:r>
            <w:r>
              <w:rPr>
                <w:rFonts w:asciiTheme="minorHAnsi" w:hAnsiTheme="minorHAnsi" w:cstheme="minorHAnsi"/>
                <w:lang w:val="en-GB"/>
              </w:rPr>
              <w:t>.</w:t>
            </w:r>
          </w:p>
          <w:p w14:paraId="55318997" w14:textId="21379D17" w:rsidR="001B0CCC" w:rsidRPr="001B0CCC" w:rsidRDefault="001B0CCC" w:rsidP="001B0CCC">
            <w:pPr>
              <w:pStyle w:val="ListParagraph"/>
              <w:spacing w:line="271" w:lineRule="auto"/>
              <w:ind w:left="360"/>
              <w:rPr>
                <w:rFonts w:asciiTheme="minorHAnsi" w:hAnsiTheme="minorHAnsi" w:cstheme="minorHAnsi"/>
                <w:lang w:val="en-GB"/>
              </w:rPr>
            </w:pPr>
          </w:p>
        </w:tc>
        <w:tc>
          <w:tcPr>
            <w:tcW w:w="1005" w:type="dxa"/>
          </w:tcPr>
          <w:p w14:paraId="6878441D" w14:textId="14F3C101" w:rsidR="00E52B71" w:rsidRPr="00E457E1" w:rsidRDefault="00D116A9" w:rsidP="003229D4">
            <w:pPr>
              <w:spacing w:line="271" w:lineRule="auto"/>
              <w:jc w:val="center"/>
              <w:rPr>
                <w:rFonts w:asciiTheme="minorHAnsi" w:hAnsiTheme="minorHAnsi" w:cstheme="minorHAnsi"/>
                <w:b/>
                <w:lang w:val="en-GB"/>
              </w:rPr>
            </w:pPr>
            <w:r>
              <w:rPr>
                <w:rFonts w:asciiTheme="minorHAnsi" w:hAnsiTheme="minorHAnsi" w:cstheme="minorHAnsi"/>
                <w:b/>
                <w:lang w:val="en-GB"/>
              </w:rPr>
              <w:t>30%</w:t>
            </w:r>
          </w:p>
        </w:tc>
      </w:tr>
      <w:tr w:rsidR="008F2B93" w:rsidRPr="00A13D39" w14:paraId="28BF54EC" w14:textId="77777777" w:rsidTr="00B65404">
        <w:tc>
          <w:tcPr>
            <w:tcW w:w="510" w:type="dxa"/>
          </w:tcPr>
          <w:p w14:paraId="6CFE1296" w14:textId="459F7E0D" w:rsidR="008F2B93" w:rsidRPr="00E457E1" w:rsidRDefault="00E52B71" w:rsidP="003229D4">
            <w:pPr>
              <w:spacing w:line="271" w:lineRule="auto"/>
              <w:rPr>
                <w:rFonts w:asciiTheme="minorHAnsi" w:hAnsiTheme="minorHAnsi" w:cstheme="minorHAnsi"/>
                <w:lang w:val="en-GB"/>
              </w:rPr>
            </w:pPr>
            <w:r>
              <w:rPr>
                <w:rFonts w:asciiTheme="minorHAnsi" w:hAnsiTheme="minorHAnsi" w:cstheme="minorHAnsi"/>
                <w:lang w:val="en-GB"/>
              </w:rPr>
              <w:t>3</w:t>
            </w:r>
          </w:p>
        </w:tc>
        <w:tc>
          <w:tcPr>
            <w:tcW w:w="7310" w:type="dxa"/>
          </w:tcPr>
          <w:p w14:paraId="74101EC7" w14:textId="3B62C46A" w:rsidR="008F2B93" w:rsidRPr="00E457E1" w:rsidRDefault="008F2B93" w:rsidP="003229D4">
            <w:pPr>
              <w:spacing w:line="271" w:lineRule="auto"/>
              <w:rPr>
                <w:rFonts w:asciiTheme="minorHAnsi" w:hAnsiTheme="minorHAnsi" w:cstheme="minorHAnsi"/>
                <w:b/>
                <w:lang w:val="en-GB"/>
              </w:rPr>
            </w:pPr>
            <w:r w:rsidRPr="00E457E1">
              <w:rPr>
                <w:rFonts w:asciiTheme="minorHAnsi" w:hAnsiTheme="minorHAnsi" w:cstheme="minorHAnsi"/>
                <w:b/>
                <w:lang w:val="en-GB"/>
              </w:rPr>
              <w:t>Knowledge Management</w:t>
            </w:r>
            <w:r w:rsidR="00F46CFC">
              <w:rPr>
                <w:rFonts w:asciiTheme="minorHAnsi" w:hAnsiTheme="minorHAnsi" w:cstheme="minorHAnsi"/>
                <w:b/>
                <w:lang w:val="en-GB"/>
              </w:rPr>
              <w:t>:</w:t>
            </w:r>
          </w:p>
          <w:p w14:paraId="173EC678" w14:textId="054D4166" w:rsidR="00A72C11" w:rsidRDefault="00A72C11" w:rsidP="00A72C11">
            <w:pPr>
              <w:pStyle w:val="ListParagraph"/>
              <w:numPr>
                <w:ilvl w:val="0"/>
                <w:numId w:val="33"/>
              </w:numPr>
              <w:spacing w:line="271" w:lineRule="auto"/>
              <w:rPr>
                <w:rFonts w:asciiTheme="minorHAnsi" w:hAnsiTheme="minorHAnsi" w:cstheme="minorHAnsi"/>
                <w:bCs/>
                <w:lang w:val="en-GB"/>
              </w:rPr>
            </w:pPr>
            <w:r w:rsidRPr="003229D4">
              <w:rPr>
                <w:rFonts w:asciiTheme="minorHAnsi" w:hAnsiTheme="minorHAnsi" w:cstheme="minorHAnsi"/>
                <w:bCs/>
                <w:lang w:val="en-GB"/>
              </w:rPr>
              <w:t>Prepare background and research papers on disaster</w:t>
            </w:r>
            <w:r>
              <w:rPr>
                <w:rFonts w:asciiTheme="minorHAnsi" w:hAnsiTheme="minorHAnsi" w:cstheme="minorHAnsi"/>
                <w:bCs/>
                <w:lang w:val="en-GB"/>
              </w:rPr>
              <w:t xml:space="preserve"> and </w:t>
            </w:r>
            <w:r w:rsidRPr="003229D4">
              <w:rPr>
                <w:rFonts w:asciiTheme="minorHAnsi" w:hAnsiTheme="minorHAnsi" w:cstheme="minorHAnsi"/>
                <w:bCs/>
                <w:lang w:val="en-GB"/>
              </w:rPr>
              <w:t xml:space="preserve">climate risk governance, </w:t>
            </w:r>
            <w:r w:rsidR="004A2C4B">
              <w:rPr>
                <w:rFonts w:asciiTheme="minorHAnsi" w:hAnsiTheme="minorHAnsi" w:cstheme="minorHAnsi"/>
                <w:bCs/>
                <w:lang w:val="en-GB"/>
              </w:rPr>
              <w:t>resilience</w:t>
            </w:r>
            <w:r w:rsidR="00385A7F">
              <w:rPr>
                <w:rFonts w:asciiTheme="minorHAnsi" w:hAnsiTheme="minorHAnsi" w:cstheme="minorHAnsi"/>
                <w:bCs/>
                <w:lang w:val="en-GB"/>
              </w:rPr>
              <w:t xml:space="preserve"> </w:t>
            </w:r>
            <w:r w:rsidR="004A2C4B">
              <w:rPr>
                <w:rFonts w:asciiTheme="minorHAnsi" w:hAnsiTheme="minorHAnsi" w:cstheme="minorHAnsi"/>
                <w:bCs/>
                <w:lang w:val="en-GB"/>
              </w:rPr>
              <w:t xml:space="preserve">and </w:t>
            </w:r>
            <w:r w:rsidRPr="003229D4">
              <w:rPr>
                <w:rFonts w:asciiTheme="minorHAnsi" w:hAnsiTheme="minorHAnsi" w:cstheme="minorHAnsi"/>
                <w:bCs/>
                <w:lang w:val="en-GB"/>
              </w:rPr>
              <w:t xml:space="preserve">mainstreaming of disaster risk reduction and adaption into development, including </w:t>
            </w:r>
            <w:r w:rsidR="004A2C4B">
              <w:rPr>
                <w:rFonts w:asciiTheme="minorHAnsi" w:hAnsiTheme="minorHAnsi" w:cstheme="minorHAnsi"/>
                <w:bCs/>
                <w:lang w:val="en-GB"/>
              </w:rPr>
              <w:t xml:space="preserve">through </w:t>
            </w:r>
            <w:r w:rsidRPr="003229D4">
              <w:rPr>
                <w:rFonts w:asciiTheme="minorHAnsi" w:hAnsiTheme="minorHAnsi" w:cstheme="minorHAnsi"/>
                <w:bCs/>
                <w:lang w:val="en-GB"/>
              </w:rPr>
              <w:t>documentation of good practices and lessons learned</w:t>
            </w:r>
            <w:r>
              <w:rPr>
                <w:rFonts w:asciiTheme="minorHAnsi" w:hAnsiTheme="minorHAnsi" w:cstheme="minorHAnsi"/>
                <w:bCs/>
                <w:lang w:val="en-GB"/>
              </w:rPr>
              <w:t>.</w:t>
            </w:r>
          </w:p>
          <w:p w14:paraId="46CE8449" w14:textId="5847489A" w:rsidR="003814F2" w:rsidRPr="003229D4" w:rsidRDefault="003814F2" w:rsidP="00921C24">
            <w:pPr>
              <w:pStyle w:val="ListParagraph"/>
              <w:numPr>
                <w:ilvl w:val="0"/>
                <w:numId w:val="33"/>
              </w:numPr>
              <w:rPr>
                <w:rFonts w:asciiTheme="minorHAnsi" w:hAnsiTheme="minorHAnsi" w:cstheme="minorHAnsi"/>
                <w:bCs/>
                <w:lang w:val="en-GB"/>
              </w:rPr>
            </w:pPr>
            <w:r w:rsidRPr="00142B66">
              <w:rPr>
                <w:rFonts w:asciiTheme="minorHAnsi" w:hAnsiTheme="minorHAnsi" w:cstheme="minorHAnsi"/>
                <w:bCs/>
                <w:lang w:val="en-GB"/>
              </w:rPr>
              <w:t xml:space="preserve">Support the </w:t>
            </w:r>
            <w:r w:rsidR="00E0681E" w:rsidRPr="00142B66">
              <w:rPr>
                <w:rFonts w:asciiTheme="minorHAnsi" w:hAnsiTheme="minorHAnsi" w:cstheme="minorHAnsi"/>
                <w:bCs/>
                <w:lang w:val="en-GB"/>
              </w:rPr>
              <w:t xml:space="preserve">establishment </w:t>
            </w:r>
            <w:r w:rsidR="00142B66" w:rsidRPr="00142B66">
              <w:rPr>
                <w:rFonts w:asciiTheme="minorHAnsi" w:hAnsiTheme="minorHAnsi" w:cstheme="minorHAnsi"/>
                <w:bCs/>
                <w:lang w:val="en-GB"/>
              </w:rPr>
              <w:t xml:space="preserve">and socialization </w:t>
            </w:r>
            <w:r w:rsidR="00E0681E" w:rsidRPr="00142B66">
              <w:rPr>
                <w:rFonts w:asciiTheme="minorHAnsi" w:hAnsiTheme="minorHAnsi" w:cstheme="minorHAnsi"/>
                <w:bCs/>
                <w:lang w:val="en-GB"/>
              </w:rPr>
              <w:t xml:space="preserve">of the </w:t>
            </w:r>
            <w:r w:rsidRPr="00142B66">
              <w:rPr>
                <w:rFonts w:asciiTheme="minorHAnsi" w:hAnsiTheme="minorHAnsi" w:cstheme="minorHAnsi"/>
                <w:bCs/>
                <w:lang w:val="en-GB"/>
              </w:rPr>
              <w:t>Disaster</w:t>
            </w:r>
            <w:r w:rsidR="00E0681E" w:rsidRPr="00142B66">
              <w:rPr>
                <w:rFonts w:asciiTheme="minorHAnsi" w:hAnsiTheme="minorHAnsi" w:cstheme="minorHAnsi"/>
                <w:bCs/>
                <w:lang w:val="en-GB"/>
              </w:rPr>
              <w:t xml:space="preserve"> and Climate</w:t>
            </w:r>
            <w:r w:rsidRPr="00142B66">
              <w:rPr>
                <w:rFonts w:asciiTheme="minorHAnsi" w:hAnsiTheme="minorHAnsi" w:cstheme="minorHAnsi"/>
                <w:bCs/>
                <w:lang w:val="en-GB"/>
              </w:rPr>
              <w:t xml:space="preserve"> Risk Governance E-Library, by adding relevant</w:t>
            </w:r>
            <w:r w:rsidR="00E0681E" w:rsidRPr="00142B66">
              <w:rPr>
                <w:rFonts w:asciiTheme="minorHAnsi" w:hAnsiTheme="minorHAnsi" w:cstheme="minorHAnsi"/>
                <w:bCs/>
                <w:lang w:val="en-GB"/>
              </w:rPr>
              <w:t xml:space="preserve"> publications and</w:t>
            </w:r>
            <w:r w:rsidRPr="00142B66">
              <w:rPr>
                <w:rFonts w:asciiTheme="minorHAnsi" w:hAnsiTheme="minorHAnsi" w:cstheme="minorHAnsi"/>
                <w:bCs/>
                <w:lang w:val="en-GB"/>
              </w:rPr>
              <w:t xml:space="preserve"> </w:t>
            </w:r>
            <w:r w:rsidR="00E0681E" w:rsidRPr="00142B66">
              <w:rPr>
                <w:rFonts w:asciiTheme="minorHAnsi" w:hAnsiTheme="minorHAnsi" w:cstheme="minorHAnsi"/>
                <w:bCs/>
                <w:lang w:val="en-GB"/>
              </w:rPr>
              <w:t>monitoring its contents</w:t>
            </w:r>
            <w:r w:rsidR="00142B66">
              <w:rPr>
                <w:rFonts w:asciiTheme="minorHAnsi" w:hAnsiTheme="minorHAnsi" w:cstheme="minorHAnsi"/>
                <w:bCs/>
                <w:lang w:val="en-GB"/>
              </w:rPr>
              <w:t>.</w:t>
            </w:r>
          </w:p>
          <w:p w14:paraId="59A3E2E2" w14:textId="16C52B5C" w:rsidR="008F2B93" w:rsidRPr="00A72C11" w:rsidRDefault="008F2B93" w:rsidP="003229D4">
            <w:pPr>
              <w:pStyle w:val="ListParagraph"/>
              <w:numPr>
                <w:ilvl w:val="0"/>
                <w:numId w:val="33"/>
              </w:numPr>
              <w:spacing w:line="271" w:lineRule="auto"/>
              <w:rPr>
                <w:rFonts w:asciiTheme="minorHAnsi" w:hAnsiTheme="minorHAnsi" w:cstheme="minorHAnsi"/>
                <w:bCs/>
                <w:lang w:val="en-GB"/>
              </w:rPr>
            </w:pPr>
            <w:r w:rsidRPr="003229D4">
              <w:rPr>
                <w:rFonts w:asciiTheme="minorHAnsi" w:hAnsiTheme="minorHAnsi" w:cstheme="minorHAnsi"/>
                <w:bCs/>
                <w:lang w:val="en-GB"/>
              </w:rPr>
              <w:t xml:space="preserve">Contribute to new research, including through working with the Global Policy </w:t>
            </w:r>
            <w:r w:rsidR="003229D4" w:rsidRPr="003229D4">
              <w:rPr>
                <w:rFonts w:asciiTheme="minorHAnsi" w:hAnsiTheme="minorHAnsi" w:cstheme="minorHAnsi"/>
                <w:bCs/>
                <w:lang w:val="en-GB"/>
              </w:rPr>
              <w:t>Centres</w:t>
            </w:r>
            <w:r w:rsidRPr="003229D4">
              <w:rPr>
                <w:rFonts w:asciiTheme="minorHAnsi" w:hAnsiTheme="minorHAnsi" w:cstheme="minorHAnsi"/>
                <w:bCs/>
                <w:lang w:val="en-GB"/>
              </w:rPr>
              <w:t xml:space="preserve"> and international think-tanks. </w:t>
            </w:r>
          </w:p>
          <w:p w14:paraId="1986B3B6" w14:textId="5DB39151" w:rsidR="008F2B93" w:rsidRPr="00E52B71" w:rsidRDefault="008F2B93" w:rsidP="003229D4">
            <w:pPr>
              <w:pStyle w:val="ListParagraph"/>
              <w:numPr>
                <w:ilvl w:val="0"/>
                <w:numId w:val="34"/>
              </w:numPr>
              <w:spacing w:line="271" w:lineRule="auto"/>
              <w:ind w:left="360"/>
              <w:rPr>
                <w:rFonts w:asciiTheme="minorHAnsi" w:hAnsiTheme="minorHAnsi" w:cstheme="minorHAnsi"/>
                <w:bCs/>
                <w:lang w:val="en-GB"/>
              </w:rPr>
            </w:pPr>
            <w:r w:rsidRPr="003229D4">
              <w:rPr>
                <w:rFonts w:asciiTheme="minorHAnsi" w:hAnsiTheme="minorHAnsi" w:cstheme="minorHAnsi"/>
                <w:bCs/>
                <w:lang w:val="en-GB"/>
              </w:rPr>
              <w:t xml:space="preserve">Contribute </w:t>
            </w:r>
            <w:r w:rsidR="00A606C8" w:rsidRPr="003229D4">
              <w:rPr>
                <w:rFonts w:asciiTheme="minorHAnsi" w:hAnsiTheme="minorHAnsi" w:cstheme="minorHAnsi"/>
                <w:bCs/>
                <w:lang w:val="en-GB"/>
              </w:rPr>
              <w:t>to the</w:t>
            </w:r>
            <w:r w:rsidRPr="003229D4">
              <w:rPr>
                <w:rFonts w:asciiTheme="minorHAnsi" w:hAnsiTheme="minorHAnsi" w:cstheme="minorHAnsi"/>
                <w:bCs/>
                <w:lang w:val="en-GB"/>
              </w:rPr>
              <w:t xml:space="preserve"> preparation of regular activity and progress reports, as well as the preparation of articles and stories for dissemination to program countries, partners, donors and within UNDP</w:t>
            </w:r>
            <w:r w:rsidR="00E52B71">
              <w:rPr>
                <w:rFonts w:asciiTheme="minorHAnsi" w:hAnsiTheme="minorHAnsi" w:cstheme="minorHAnsi"/>
                <w:bCs/>
                <w:lang w:val="en-GB"/>
              </w:rPr>
              <w:t>.</w:t>
            </w:r>
          </w:p>
          <w:p w14:paraId="6A1C0451" w14:textId="77777777" w:rsidR="008F2B93" w:rsidRPr="00E457E1" w:rsidRDefault="008F2B93" w:rsidP="003229D4">
            <w:pPr>
              <w:spacing w:line="271" w:lineRule="auto"/>
              <w:jc w:val="both"/>
              <w:rPr>
                <w:rFonts w:asciiTheme="minorHAnsi" w:eastAsia="Calibri" w:hAnsiTheme="minorHAnsi" w:cstheme="minorHAnsi"/>
                <w:b/>
                <w:lang w:val="en-GB"/>
              </w:rPr>
            </w:pPr>
          </w:p>
        </w:tc>
        <w:tc>
          <w:tcPr>
            <w:tcW w:w="1005" w:type="dxa"/>
          </w:tcPr>
          <w:p w14:paraId="4FDE9322" w14:textId="04B9677E" w:rsidR="008F2B93" w:rsidRPr="00E457E1" w:rsidRDefault="00B200B9" w:rsidP="003229D4">
            <w:pPr>
              <w:spacing w:line="271" w:lineRule="auto"/>
              <w:jc w:val="center"/>
              <w:rPr>
                <w:rFonts w:asciiTheme="minorHAnsi" w:hAnsiTheme="minorHAnsi" w:cstheme="minorHAnsi"/>
                <w:b/>
                <w:lang w:val="en-GB"/>
              </w:rPr>
            </w:pPr>
            <w:r>
              <w:rPr>
                <w:rFonts w:asciiTheme="minorHAnsi" w:hAnsiTheme="minorHAnsi" w:cstheme="minorHAnsi"/>
                <w:b/>
                <w:lang w:val="en-GB"/>
              </w:rPr>
              <w:t>2</w:t>
            </w:r>
            <w:r w:rsidR="00D116A9">
              <w:rPr>
                <w:rFonts w:asciiTheme="minorHAnsi" w:hAnsiTheme="minorHAnsi" w:cstheme="minorHAnsi"/>
                <w:b/>
                <w:lang w:val="en-GB"/>
              </w:rPr>
              <w:t>0%</w:t>
            </w:r>
          </w:p>
        </w:tc>
      </w:tr>
      <w:tr w:rsidR="0045455E" w:rsidRPr="00D91EE0" w14:paraId="2E1817AF" w14:textId="77777777" w:rsidTr="00F71D0D">
        <w:tc>
          <w:tcPr>
            <w:tcW w:w="510" w:type="dxa"/>
          </w:tcPr>
          <w:p w14:paraId="4238BC90" w14:textId="43BDF472" w:rsidR="0045455E" w:rsidRPr="00E457E1" w:rsidRDefault="00E52B71" w:rsidP="003229D4">
            <w:pPr>
              <w:spacing w:line="271" w:lineRule="auto"/>
              <w:rPr>
                <w:rFonts w:asciiTheme="minorHAnsi" w:hAnsiTheme="minorHAnsi" w:cstheme="minorHAnsi"/>
                <w:lang w:val="en-GB"/>
              </w:rPr>
            </w:pPr>
            <w:r>
              <w:rPr>
                <w:rFonts w:asciiTheme="minorHAnsi" w:hAnsiTheme="minorHAnsi" w:cstheme="minorHAnsi"/>
                <w:lang w:val="en-GB"/>
              </w:rPr>
              <w:t>4</w:t>
            </w:r>
          </w:p>
        </w:tc>
        <w:tc>
          <w:tcPr>
            <w:tcW w:w="7310" w:type="dxa"/>
          </w:tcPr>
          <w:p w14:paraId="15A6BE80" w14:textId="6AA0F352" w:rsidR="00783EF5" w:rsidRPr="00E457E1" w:rsidRDefault="00467F53" w:rsidP="003229D4">
            <w:pPr>
              <w:spacing w:line="271" w:lineRule="auto"/>
              <w:rPr>
                <w:rFonts w:asciiTheme="minorHAnsi" w:hAnsiTheme="minorHAnsi" w:cstheme="minorHAnsi"/>
                <w:b/>
                <w:bCs/>
                <w:lang w:val="en-GB"/>
              </w:rPr>
            </w:pPr>
            <w:r w:rsidRPr="00E457E1">
              <w:rPr>
                <w:rFonts w:asciiTheme="minorHAnsi" w:hAnsiTheme="minorHAnsi" w:cstheme="minorHAnsi"/>
                <w:b/>
                <w:bCs/>
                <w:lang w:val="en-GB"/>
              </w:rPr>
              <w:t>Other</w:t>
            </w:r>
            <w:r w:rsidR="00B12B04" w:rsidRPr="00E457E1">
              <w:rPr>
                <w:rFonts w:asciiTheme="minorHAnsi" w:hAnsiTheme="minorHAnsi" w:cstheme="minorHAnsi"/>
                <w:b/>
                <w:bCs/>
                <w:lang w:val="en-GB"/>
              </w:rPr>
              <w:t>:</w:t>
            </w:r>
          </w:p>
          <w:p w14:paraId="5D93CBCF" w14:textId="77777777" w:rsidR="0045455E" w:rsidRPr="00E457E1" w:rsidRDefault="00F64BAA" w:rsidP="003229D4">
            <w:pPr>
              <w:pStyle w:val="ListParagraph"/>
              <w:numPr>
                <w:ilvl w:val="0"/>
                <w:numId w:val="19"/>
              </w:numPr>
              <w:spacing w:line="271" w:lineRule="auto"/>
              <w:rPr>
                <w:rFonts w:asciiTheme="minorHAnsi" w:hAnsiTheme="minorHAnsi" w:cstheme="minorHAnsi"/>
                <w:lang w:val="en-GB"/>
              </w:rPr>
            </w:pPr>
            <w:r w:rsidRPr="00E457E1">
              <w:rPr>
                <w:rFonts w:asciiTheme="minorHAnsi" w:hAnsiTheme="minorHAnsi" w:cstheme="minorHAnsi"/>
                <w:lang w:val="en-GB"/>
              </w:rPr>
              <w:t>Support other/</w:t>
            </w:r>
            <w:r w:rsidR="00783EF5" w:rsidRPr="00E457E1">
              <w:rPr>
                <w:rFonts w:asciiTheme="minorHAnsi" w:hAnsiTheme="minorHAnsi" w:cstheme="minorHAnsi"/>
                <w:lang w:val="en-GB"/>
              </w:rPr>
              <w:t xml:space="preserve">ad hoc activities </w:t>
            </w:r>
            <w:r w:rsidRPr="00E457E1">
              <w:rPr>
                <w:rFonts w:asciiTheme="minorHAnsi" w:hAnsiTheme="minorHAnsi" w:cstheme="minorHAnsi"/>
                <w:lang w:val="en-GB"/>
              </w:rPr>
              <w:t xml:space="preserve">as seen </w:t>
            </w:r>
            <w:r w:rsidR="00B12B04" w:rsidRPr="00E457E1">
              <w:rPr>
                <w:rFonts w:asciiTheme="minorHAnsi" w:hAnsiTheme="minorHAnsi" w:cstheme="minorHAnsi"/>
                <w:lang w:val="en-GB"/>
              </w:rPr>
              <w:t xml:space="preserve">relevant and </w:t>
            </w:r>
            <w:r w:rsidRPr="00E457E1">
              <w:rPr>
                <w:rFonts w:asciiTheme="minorHAnsi" w:hAnsiTheme="minorHAnsi" w:cstheme="minorHAnsi"/>
                <w:lang w:val="en-GB"/>
              </w:rPr>
              <w:t>needed.</w:t>
            </w:r>
          </w:p>
          <w:p w14:paraId="0F387E28" w14:textId="5F56AE43" w:rsidR="008F2B93" w:rsidRPr="00E457E1" w:rsidRDefault="008F2B93" w:rsidP="003229D4">
            <w:pPr>
              <w:spacing w:line="271" w:lineRule="auto"/>
              <w:rPr>
                <w:rFonts w:asciiTheme="minorHAnsi" w:hAnsiTheme="minorHAnsi" w:cstheme="minorHAnsi"/>
                <w:lang w:val="en-GB"/>
              </w:rPr>
            </w:pPr>
          </w:p>
        </w:tc>
        <w:tc>
          <w:tcPr>
            <w:tcW w:w="1005" w:type="dxa"/>
          </w:tcPr>
          <w:p w14:paraId="6328C4F0" w14:textId="67C7F73D" w:rsidR="009502ED" w:rsidRPr="00E457E1" w:rsidRDefault="00A24272" w:rsidP="003229D4">
            <w:pPr>
              <w:spacing w:line="271" w:lineRule="auto"/>
              <w:ind w:left="360"/>
              <w:rPr>
                <w:rFonts w:asciiTheme="minorHAnsi" w:hAnsiTheme="minorHAnsi" w:cstheme="minorHAnsi"/>
                <w:b/>
                <w:bCs/>
                <w:lang w:val="en-GB"/>
              </w:rPr>
            </w:pPr>
            <w:r>
              <w:rPr>
                <w:rFonts w:asciiTheme="minorHAnsi" w:hAnsiTheme="minorHAnsi" w:cstheme="minorHAnsi"/>
                <w:b/>
                <w:bCs/>
                <w:lang w:val="en-GB"/>
              </w:rPr>
              <w:t>10</w:t>
            </w:r>
            <w:r w:rsidR="009502ED" w:rsidRPr="00E457E1">
              <w:rPr>
                <w:rFonts w:asciiTheme="minorHAnsi" w:hAnsiTheme="minorHAnsi" w:cstheme="minorHAnsi"/>
                <w:b/>
                <w:bCs/>
                <w:lang w:val="en-GB"/>
              </w:rPr>
              <w:t>%</w:t>
            </w:r>
          </w:p>
        </w:tc>
      </w:tr>
    </w:tbl>
    <w:p w14:paraId="6D516F03" w14:textId="5E90BDDE" w:rsidR="00A601F8" w:rsidRDefault="00A601F8" w:rsidP="003229D4">
      <w:pPr>
        <w:spacing w:line="271" w:lineRule="auto"/>
        <w:rPr>
          <w:rFonts w:asciiTheme="minorHAnsi" w:hAnsiTheme="minorHAnsi" w:cs="Arial"/>
          <w:b/>
          <w:lang w:val="en-GB"/>
        </w:rPr>
      </w:pPr>
    </w:p>
    <w:p w14:paraId="70284CBC" w14:textId="77777777" w:rsidR="00201466" w:rsidRPr="007C5658" w:rsidRDefault="00201466" w:rsidP="00A601F8">
      <w:pPr>
        <w:rPr>
          <w:rFonts w:asciiTheme="minorHAnsi" w:hAnsiTheme="minorHAnsi" w:cs="Arial"/>
          <w: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lastRenderedPageBreak/>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62336A71" w14:textId="597247C4" w:rsidR="00E31C10" w:rsidRPr="002268B9"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cstheme="minorHAnsi"/>
            <w:lang w:val="en-GB"/>
          </w:rPr>
          <w:id w:val="-2093611389"/>
          <w:placeholder>
            <w:docPart w:val="636A7E21DB0140429D74C9014580FBC4"/>
          </w:placeholder>
        </w:sdtPr>
        <w:sdtEndPr/>
        <w:sdtContent>
          <w:sdt>
            <w:sdtPr>
              <w:rPr>
                <w:rFonts w:asciiTheme="minorHAnsi" w:hAnsiTheme="minorHAnsi" w:cstheme="minorHAnsi"/>
                <w:b/>
                <w:bCs/>
                <w:sz w:val="22"/>
                <w:szCs w:val="22"/>
                <w:lang w:val="en-GB"/>
              </w:rPr>
              <w:id w:val="1987887401"/>
              <w:placeholder>
                <w:docPart w:val="D128F7C962604571A08A76968C585036"/>
              </w:placeholder>
            </w:sdtPr>
            <w:sdtEndPr/>
            <w:sdtContent>
              <w:r w:rsidR="007C6897" w:rsidRPr="00C050A4">
                <w:rPr>
                  <w:rFonts w:asciiTheme="minorHAnsi" w:eastAsia="Times New Roman" w:hAnsiTheme="minorHAnsi" w:cstheme="minorHAnsi"/>
                  <w:szCs w:val="24"/>
                </w:rPr>
                <w:t xml:space="preserve">economics, </w:t>
              </w:r>
              <w:r w:rsidR="00C050A4" w:rsidRPr="00C050A4">
                <w:rPr>
                  <w:rFonts w:asciiTheme="minorHAnsi" w:eastAsia="Times New Roman" w:hAnsiTheme="minorHAnsi" w:cstheme="minorHAnsi"/>
                  <w:szCs w:val="24"/>
                </w:rPr>
                <w:t>public</w:t>
              </w:r>
              <w:r w:rsidR="007C6897" w:rsidRPr="00C050A4">
                <w:rPr>
                  <w:rFonts w:asciiTheme="minorHAnsi" w:eastAsia="Times New Roman" w:hAnsiTheme="minorHAnsi" w:cstheme="minorHAnsi"/>
                  <w:szCs w:val="24"/>
                </w:rPr>
                <w:t xml:space="preserve"> administration, social sciences</w:t>
              </w:r>
              <w:r w:rsidR="00C050A4" w:rsidRPr="00C050A4">
                <w:rPr>
                  <w:rFonts w:asciiTheme="minorHAnsi" w:eastAsia="Times New Roman" w:hAnsiTheme="minorHAnsi" w:cstheme="minorHAnsi"/>
                  <w:szCs w:val="24"/>
                </w:rPr>
                <w:t xml:space="preserve">, disaster risk reduction, climate change, environmental studies </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2328236F" w14:textId="14EDE3EF" w:rsidR="00D91EE0" w:rsidRPr="00597E2D" w:rsidRDefault="0017368E" w:rsidP="00597E2D">
      <w:pPr>
        <w:pStyle w:val="Header"/>
        <w:numPr>
          <w:ilvl w:val="0"/>
          <w:numId w:val="19"/>
        </w:numPr>
        <w:ind w:left="714" w:hanging="357"/>
        <w:jc w:val="both"/>
        <w:rPr>
          <w:rFonts w:asciiTheme="minorHAnsi" w:hAnsiTheme="minorHAnsi" w:cs="Arial"/>
          <w:sz w:val="20"/>
        </w:rPr>
      </w:pPr>
      <w:proofErr w:type="gramStart"/>
      <w:r w:rsidRPr="0017368E">
        <w:rPr>
          <w:rFonts w:asciiTheme="minorHAnsi" w:hAnsiTheme="minorHAnsi" w:cs="Arial"/>
          <w:sz w:val="20"/>
        </w:rPr>
        <w:t>Knowledge</w:t>
      </w:r>
      <w:proofErr w:type="gramEnd"/>
      <w:r w:rsidRPr="0017368E">
        <w:rPr>
          <w:rFonts w:asciiTheme="minorHAnsi" w:hAnsiTheme="minorHAnsi" w:cs="Arial"/>
          <w:sz w:val="20"/>
        </w:rPr>
        <w:t xml:space="preserve"> and a proficient user of Microsoft Office productivity tools</w:t>
      </w:r>
      <w:r w:rsidR="000165E3">
        <w:rPr>
          <w:rFonts w:asciiTheme="minorHAnsi" w:hAnsiTheme="minorHAnsi" w:cs="Arial"/>
          <w:sz w:val="20"/>
        </w:rPr>
        <w:t xml:space="preserve"> </w:t>
      </w:r>
      <w:r w:rsidR="000165E3" w:rsidRPr="000165E3">
        <w:rPr>
          <w:rFonts w:asciiTheme="minorHAnsi" w:hAnsiTheme="minorHAnsi" w:cs="Arial"/>
          <w:sz w:val="20"/>
        </w:rPr>
        <w:t>(word, excel, PowerPoint, etc.)</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1CF3BDD4" w14:textId="58E5A6CF" w:rsidR="008756AA" w:rsidRDefault="008756AA" w:rsidP="00EC078B">
      <w:pPr>
        <w:pStyle w:val="Header"/>
        <w:numPr>
          <w:ilvl w:val="0"/>
          <w:numId w:val="19"/>
        </w:numPr>
        <w:ind w:left="714" w:hanging="357"/>
        <w:jc w:val="both"/>
        <w:rPr>
          <w:rFonts w:asciiTheme="minorHAnsi" w:hAnsiTheme="minorHAnsi" w:cs="Arial"/>
          <w:sz w:val="20"/>
        </w:rPr>
      </w:pPr>
      <w:r w:rsidRPr="008756AA">
        <w:rPr>
          <w:rFonts w:asciiTheme="minorHAnsi" w:hAnsiTheme="minorHAnsi" w:cs="Arial"/>
          <w:sz w:val="20"/>
        </w:rPr>
        <w:t xml:space="preserve">Fluency in English, both oral and written is required. </w:t>
      </w:r>
    </w:p>
    <w:p w14:paraId="5CC8D0A5" w14:textId="5D875FA1" w:rsidR="004300EB" w:rsidRPr="00135960" w:rsidRDefault="008756AA" w:rsidP="00EC078B">
      <w:pPr>
        <w:pStyle w:val="Header"/>
        <w:numPr>
          <w:ilvl w:val="0"/>
          <w:numId w:val="19"/>
        </w:numPr>
        <w:ind w:left="714" w:hanging="357"/>
        <w:jc w:val="both"/>
        <w:rPr>
          <w:rFonts w:asciiTheme="minorHAnsi" w:hAnsiTheme="minorHAnsi" w:cs="Arial"/>
          <w:sz w:val="20"/>
        </w:rPr>
      </w:pPr>
      <w:r w:rsidRPr="008756AA">
        <w:rPr>
          <w:rFonts w:asciiTheme="minorHAnsi" w:hAnsiTheme="minorHAnsi" w:cs="Arial"/>
          <w:sz w:val="20"/>
        </w:rPr>
        <w:t xml:space="preserve">Working knowledge of other official UN languages (preferably </w:t>
      </w:r>
      <w:r w:rsidR="00C979D6">
        <w:rPr>
          <w:rFonts w:asciiTheme="minorHAnsi" w:hAnsiTheme="minorHAnsi" w:cs="Arial"/>
          <w:sz w:val="20"/>
        </w:rPr>
        <w:t xml:space="preserve">French and/or </w:t>
      </w:r>
      <w:r w:rsidRPr="008756AA">
        <w:rPr>
          <w:rFonts w:asciiTheme="minorHAnsi" w:hAnsiTheme="minorHAnsi" w:cs="Arial"/>
          <w:sz w:val="20"/>
        </w:rPr>
        <w:t xml:space="preserve">Spanish) is an </w:t>
      </w:r>
      <w:r>
        <w:rPr>
          <w:rFonts w:asciiTheme="minorHAnsi" w:hAnsiTheme="minorHAnsi" w:cs="Arial"/>
          <w:sz w:val="20"/>
        </w:rPr>
        <w:t>advantage.</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D94E4" w14:textId="77777777" w:rsidR="00E90ABF" w:rsidRDefault="00E90ABF">
      <w:r>
        <w:separator/>
      </w:r>
    </w:p>
  </w:endnote>
  <w:endnote w:type="continuationSeparator" w:id="0">
    <w:p w14:paraId="7972983D" w14:textId="77777777" w:rsidR="00E90ABF" w:rsidRDefault="00E9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01255" w14:textId="77777777" w:rsidR="00E90ABF" w:rsidRDefault="00E90ABF">
      <w:r>
        <w:separator/>
      </w:r>
    </w:p>
  </w:footnote>
  <w:footnote w:type="continuationSeparator" w:id="0">
    <w:p w14:paraId="2F41C206" w14:textId="77777777" w:rsidR="00E90ABF" w:rsidRDefault="00E90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80594"/>
    <w:multiLevelType w:val="hybridMultilevel"/>
    <w:tmpl w:val="9B7A45BE"/>
    <w:lvl w:ilvl="0" w:tplc="2FB82804">
      <w:start w:val="1"/>
      <w:numFmt w:val="decimal"/>
      <w:lvlText w:val="%1)"/>
      <w:lvlJc w:val="left"/>
      <w:pPr>
        <w:ind w:left="360" w:hanging="360"/>
      </w:pPr>
      <w:rPr>
        <w:rFonts w:asciiTheme="minorHAnsi" w:eastAsia="Times New Roman" w:hAnsiTheme="minorHAns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D42E6D"/>
    <w:multiLevelType w:val="hybridMultilevel"/>
    <w:tmpl w:val="E4261C70"/>
    <w:lvl w:ilvl="0" w:tplc="04090001">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155BBD"/>
    <w:multiLevelType w:val="hybridMultilevel"/>
    <w:tmpl w:val="6B7E27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6"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3012EB"/>
    <w:multiLevelType w:val="hybridMultilevel"/>
    <w:tmpl w:val="DD245644"/>
    <w:lvl w:ilvl="0" w:tplc="0409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5DC"/>
    <w:multiLevelType w:val="multilevel"/>
    <w:tmpl w:val="90AEE0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4"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6843FA"/>
    <w:multiLevelType w:val="hybridMultilevel"/>
    <w:tmpl w:val="F1F6F4A8"/>
    <w:lvl w:ilvl="0" w:tplc="04090001">
      <w:start w:val="1"/>
      <w:numFmt w:val="bullet"/>
      <w:lvlText w:val=""/>
      <w:lvlJc w:val="left"/>
      <w:pPr>
        <w:ind w:left="360" w:hanging="360"/>
      </w:pPr>
      <w:rPr>
        <w:rFonts w:ascii="Symbol" w:hAnsi="Symbol" w:hint="default"/>
      </w:rPr>
    </w:lvl>
    <w:lvl w:ilvl="1" w:tplc="0EBE04BE">
      <w:numFmt w:val="bullet"/>
      <w:lvlText w:val="-"/>
      <w:lvlJc w:val="left"/>
      <w:pPr>
        <w:ind w:left="1440" w:hanging="72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8D5891"/>
    <w:multiLevelType w:val="hybridMultilevel"/>
    <w:tmpl w:val="3380352E"/>
    <w:lvl w:ilvl="0" w:tplc="9454EA86">
      <w:numFmt w:val="bullet"/>
      <w:lvlText w:val="•"/>
      <w:lvlJc w:val="left"/>
      <w:pPr>
        <w:ind w:left="360" w:hanging="360"/>
      </w:pPr>
      <w:rPr>
        <w:rFonts w:ascii="Calibri" w:eastAsia="Times New Roma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864256"/>
    <w:multiLevelType w:val="hybridMultilevel"/>
    <w:tmpl w:val="367CBCD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60A90ED0"/>
    <w:multiLevelType w:val="hybridMultilevel"/>
    <w:tmpl w:val="F550A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D25352"/>
    <w:multiLevelType w:val="hybridMultilevel"/>
    <w:tmpl w:val="937A2F1C"/>
    <w:lvl w:ilvl="0" w:tplc="9454EA8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9931097">
    <w:abstractNumId w:val="15"/>
  </w:num>
  <w:num w:numId="2" w16cid:durableId="764885850">
    <w:abstractNumId w:val="23"/>
  </w:num>
  <w:num w:numId="3" w16cid:durableId="1676419672">
    <w:abstractNumId w:val="6"/>
  </w:num>
  <w:num w:numId="4" w16cid:durableId="1024673288">
    <w:abstractNumId w:val="12"/>
  </w:num>
  <w:num w:numId="5" w16cid:durableId="2049063751">
    <w:abstractNumId w:val="22"/>
  </w:num>
  <w:num w:numId="6" w16cid:durableId="120265337">
    <w:abstractNumId w:val="20"/>
  </w:num>
  <w:num w:numId="7" w16cid:durableId="435180842">
    <w:abstractNumId w:val="27"/>
  </w:num>
  <w:num w:numId="8" w16cid:durableId="852185096">
    <w:abstractNumId w:val="9"/>
  </w:num>
  <w:num w:numId="9" w16cid:durableId="1223518606">
    <w:abstractNumId w:val="28"/>
  </w:num>
  <w:num w:numId="10" w16cid:durableId="479855312">
    <w:abstractNumId w:val="0"/>
  </w:num>
  <w:num w:numId="11" w16cid:durableId="1006707980">
    <w:abstractNumId w:val="13"/>
  </w:num>
  <w:num w:numId="12" w16cid:durableId="64492695">
    <w:abstractNumId w:val="7"/>
  </w:num>
  <w:num w:numId="13" w16cid:durableId="1183712596">
    <w:abstractNumId w:val="24"/>
  </w:num>
  <w:num w:numId="14" w16cid:durableId="1588534607">
    <w:abstractNumId w:val="2"/>
  </w:num>
  <w:num w:numId="15" w16cid:durableId="659698805">
    <w:abstractNumId w:val="21"/>
  </w:num>
  <w:num w:numId="16" w16cid:durableId="599947501">
    <w:abstractNumId w:val="19"/>
  </w:num>
  <w:num w:numId="17" w16cid:durableId="1482964765">
    <w:abstractNumId w:val="3"/>
  </w:num>
  <w:num w:numId="18" w16cid:durableId="635381930">
    <w:abstractNumId w:val="1"/>
  </w:num>
  <w:num w:numId="19" w16cid:durableId="1953660462">
    <w:abstractNumId w:val="8"/>
  </w:num>
  <w:num w:numId="20" w16cid:durableId="1436483810">
    <w:abstractNumId w:val="14"/>
  </w:num>
  <w:num w:numId="21" w16cid:durableId="1249266099">
    <w:abstractNumId w:val="33"/>
  </w:num>
  <w:num w:numId="22" w16cid:durableId="580868078">
    <w:abstractNumId w:val="16"/>
  </w:num>
  <w:num w:numId="23" w16cid:durableId="1152718421">
    <w:abstractNumId w:val="11"/>
  </w:num>
  <w:num w:numId="24" w16cid:durableId="460391018">
    <w:abstractNumId w:val="31"/>
  </w:num>
  <w:num w:numId="25" w16cid:durableId="61023418">
    <w:abstractNumId w:val="18"/>
  </w:num>
  <w:num w:numId="26" w16cid:durableId="516431002">
    <w:abstractNumId w:val="5"/>
  </w:num>
  <w:num w:numId="27" w16cid:durableId="1052728933">
    <w:abstractNumId w:val="30"/>
  </w:num>
  <w:num w:numId="28" w16cid:durableId="1938781310">
    <w:abstractNumId w:val="17"/>
  </w:num>
  <w:num w:numId="29" w16cid:durableId="848909780">
    <w:abstractNumId w:val="25"/>
  </w:num>
  <w:num w:numId="30" w16cid:durableId="1963724396">
    <w:abstractNumId w:val="4"/>
  </w:num>
  <w:num w:numId="31" w16cid:durableId="316419395">
    <w:abstractNumId w:val="10"/>
  </w:num>
  <w:num w:numId="32" w16cid:durableId="688484933">
    <w:abstractNumId w:val="29"/>
  </w:num>
  <w:num w:numId="33" w16cid:durableId="2115394192">
    <w:abstractNumId w:val="26"/>
  </w:num>
  <w:num w:numId="34" w16cid:durableId="21570145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0654"/>
    <w:rsid w:val="00013BEB"/>
    <w:rsid w:val="00015F2D"/>
    <w:rsid w:val="00016466"/>
    <w:rsid w:val="000165E3"/>
    <w:rsid w:val="00020E0A"/>
    <w:rsid w:val="00023C49"/>
    <w:rsid w:val="000264AE"/>
    <w:rsid w:val="00036CCE"/>
    <w:rsid w:val="00041B11"/>
    <w:rsid w:val="00041B40"/>
    <w:rsid w:val="00042749"/>
    <w:rsid w:val="000428AD"/>
    <w:rsid w:val="0004693F"/>
    <w:rsid w:val="0004733B"/>
    <w:rsid w:val="00047F23"/>
    <w:rsid w:val="00050DF5"/>
    <w:rsid w:val="00055936"/>
    <w:rsid w:val="00057250"/>
    <w:rsid w:val="0008223F"/>
    <w:rsid w:val="000871C7"/>
    <w:rsid w:val="00087C6F"/>
    <w:rsid w:val="00091CCC"/>
    <w:rsid w:val="00097460"/>
    <w:rsid w:val="000977A2"/>
    <w:rsid w:val="00097DE0"/>
    <w:rsid w:val="000A2976"/>
    <w:rsid w:val="000A4F00"/>
    <w:rsid w:val="000B06AE"/>
    <w:rsid w:val="000B14BC"/>
    <w:rsid w:val="000B5A08"/>
    <w:rsid w:val="000C0960"/>
    <w:rsid w:val="000C154F"/>
    <w:rsid w:val="000C302D"/>
    <w:rsid w:val="000C316A"/>
    <w:rsid w:val="000C6554"/>
    <w:rsid w:val="000E0F5B"/>
    <w:rsid w:val="000E3765"/>
    <w:rsid w:val="000E392F"/>
    <w:rsid w:val="000E77EC"/>
    <w:rsid w:val="000F1681"/>
    <w:rsid w:val="000F2B84"/>
    <w:rsid w:val="000F396D"/>
    <w:rsid w:val="000F5459"/>
    <w:rsid w:val="000F5516"/>
    <w:rsid w:val="000F795F"/>
    <w:rsid w:val="00100EA2"/>
    <w:rsid w:val="00103F1A"/>
    <w:rsid w:val="001040C6"/>
    <w:rsid w:val="00104580"/>
    <w:rsid w:val="00111C17"/>
    <w:rsid w:val="00112996"/>
    <w:rsid w:val="0011675B"/>
    <w:rsid w:val="0012041B"/>
    <w:rsid w:val="001218F0"/>
    <w:rsid w:val="0012220F"/>
    <w:rsid w:val="00122931"/>
    <w:rsid w:val="00124C25"/>
    <w:rsid w:val="00125C65"/>
    <w:rsid w:val="00126709"/>
    <w:rsid w:val="00131B15"/>
    <w:rsid w:val="00131BE3"/>
    <w:rsid w:val="00135960"/>
    <w:rsid w:val="00140F65"/>
    <w:rsid w:val="00142758"/>
    <w:rsid w:val="00142B66"/>
    <w:rsid w:val="00143ADE"/>
    <w:rsid w:val="00160D95"/>
    <w:rsid w:val="001662F0"/>
    <w:rsid w:val="0016655C"/>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4DCD"/>
    <w:rsid w:val="001966A9"/>
    <w:rsid w:val="001A1BF5"/>
    <w:rsid w:val="001A1C2A"/>
    <w:rsid w:val="001A4515"/>
    <w:rsid w:val="001A48AA"/>
    <w:rsid w:val="001A7159"/>
    <w:rsid w:val="001B0CCC"/>
    <w:rsid w:val="001B37D8"/>
    <w:rsid w:val="001B6350"/>
    <w:rsid w:val="001B6751"/>
    <w:rsid w:val="001C0B77"/>
    <w:rsid w:val="001C7DA5"/>
    <w:rsid w:val="001D2144"/>
    <w:rsid w:val="001D46DA"/>
    <w:rsid w:val="001D6062"/>
    <w:rsid w:val="001E07D3"/>
    <w:rsid w:val="001E2EBE"/>
    <w:rsid w:val="001E4B26"/>
    <w:rsid w:val="001F20D9"/>
    <w:rsid w:val="001F4494"/>
    <w:rsid w:val="001F70C7"/>
    <w:rsid w:val="001F7B46"/>
    <w:rsid w:val="00200495"/>
    <w:rsid w:val="00200ED5"/>
    <w:rsid w:val="00201466"/>
    <w:rsid w:val="002058F8"/>
    <w:rsid w:val="00211675"/>
    <w:rsid w:val="00215B50"/>
    <w:rsid w:val="00217215"/>
    <w:rsid w:val="00224DBF"/>
    <w:rsid w:val="002268B9"/>
    <w:rsid w:val="00227860"/>
    <w:rsid w:val="00227F4D"/>
    <w:rsid w:val="00241380"/>
    <w:rsid w:val="002456C7"/>
    <w:rsid w:val="00247BAD"/>
    <w:rsid w:val="00251C3E"/>
    <w:rsid w:val="002530A6"/>
    <w:rsid w:val="002536A8"/>
    <w:rsid w:val="00257033"/>
    <w:rsid w:val="00266783"/>
    <w:rsid w:val="0027239C"/>
    <w:rsid w:val="00283201"/>
    <w:rsid w:val="00286831"/>
    <w:rsid w:val="002868CD"/>
    <w:rsid w:val="00291269"/>
    <w:rsid w:val="002925E0"/>
    <w:rsid w:val="00292BEC"/>
    <w:rsid w:val="002933D1"/>
    <w:rsid w:val="002A30C7"/>
    <w:rsid w:val="002C3741"/>
    <w:rsid w:val="002D1B37"/>
    <w:rsid w:val="002D3448"/>
    <w:rsid w:val="002D3BF1"/>
    <w:rsid w:val="002D3DD5"/>
    <w:rsid w:val="002D3DDF"/>
    <w:rsid w:val="002E35FC"/>
    <w:rsid w:val="002E4600"/>
    <w:rsid w:val="002E52CA"/>
    <w:rsid w:val="002F02BB"/>
    <w:rsid w:val="002F34B8"/>
    <w:rsid w:val="0030680B"/>
    <w:rsid w:val="00313014"/>
    <w:rsid w:val="00313DDD"/>
    <w:rsid w:val="00314D68"/>
    <w:rsid w:val="00321178"/>
    <w:rsid w:val="00321618"/>
    <w:rsid w:val="003229D4"/>
    <w:rsid w:val="00326B58"/>
    <w:rsid w:val="0033185A"/>
    <w:rsid w:val="00342B64"/>
    <w:rsid w:val="003434BF"/>
    <w:rsid w:val="003458F4"/>
    <w:rsid w:val="003459D8"/>
    <w:rsid w:val="0035036A"/>
    <w:rsid w:val="00350940"/>
    <w:rsid w:val="003518B1"/>
    <w:rsid w:val="0035256D"/>
    <w:rsid w:val="00356D4E"/>
    <w:rsid w:val="0036528F"/>
    <w:rsid w:val="003668AE"/>
    <w:rsid w:val="0038031E"/>
    <w:rsid w:val="003814F2"/>
    <w:rsid w:val="00385A7F"/>
    <w:rsid w:val="00385BE4"/>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0AF8"/>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95D20"/>
    <w:rsid w:val="004A2A95"/>
    <w:rsid w:val="004A2C4B"/>
    <w:rsid w:val="004A3FB6"/>
    <w:rsid w:val="004B209F"/>
    <w:rsid w:val="004B596F"/>
    <w:rsid w:val="004B7433"/>
    <w:rsid w:val="004C0414"/>
    <w:rsid w:val="004C10BB"/>
    <w:rsid w:val="004C51E2"/>
    <w:rsid w:val="004C58D8"/>
    <w:rsid w:val="004C62BD"/>
    <w:rsid w:val="004D4B98"/>
    <w:rsid w:val="004F20A1"/>
    <w:rsid w:val="0050292B"/>
    <w:rsid w:val="00502EDF"/>
    <w:rsid w:val="00503FD8"/>
    <w:rsid w:val="0051361E"/>
    <w:rsid w:val="005148D4"/>
    <w:rsid w:val="00517007"/>
    <w:rsid w:val="005322C6"/>
    <w:rsid w:val="005337BB"/>
    <w:rsid w:val="00550D54"/>
    <w:rsid w:val="00551D17"/>
    <w:rsid w:val="005539A9"/>
    <w:rsid w:val="005556B7"/>
    <w:rsid w:val="0055703D"/>
    <w:rsid w:val="005570B5"/>
    <w:rsid w:val="00567B61"/>
    <w:rsid w:val="00570CF2"/>
    <w:rsid w:val="005747F8"/>
    <w:rsid w:val="005877B3"/>
    <w:rsid w:val="00590964"/>
    <w:rsid w:val="00591376"/>
    <w:rsid w:val="0059342C"/>
    <w:rsid w:val="00597E2D"/>
    <w:rsid w:val="005A4AFC"/>
    <w:rsid w:val="005A5E7C"/>
    <w:rsid w:val="005B5CF3"/>
    <w:rsid w:val="005B6322"/>
    <w:rsid w:val="005C2194"/>
    <w:rsid w:val="005D0821"/>
    <w:rsid w:val="005D401C"/>
    <w:rsid w:val="005D49B3"/>
    <w:rsid w:val="005D5192"/>
    <w:rsid w:val="005D76C2"/>
    <w:rsid w:val="005E166C"/>
    <w:rsid w:val="005E41DD"/>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44971"/>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A4EC9"/>
    <w:rsid w:val="006C33A3"/>
    <w:rsid w:val="006D036F"/>
    <w:rsid w:val="006D09B4"/>
    <w:rsid w:val="006D4335"/>
    <w:rsid w:val="006D4BE3"/>
    <w:rsid w:val="006E4173"/>
    <w:rsid w:val="006E42E7"/>
    <w:rsid w:val="006E4D83"/>
    <w:rsid w:val="00701E85"/>
    <w:rsid w:val="00702C54"/>
    <w:rsid w:val="00703C13"/>
    <w:rsid w:val="0070667B"/>
    <w:rsid w:val="00711075"/>
    <w:rsid w:val="0072037B"/>
    <w:rsid w:val="00721D95"/>
    <w:rsid w:val="00723D29"/>
    <w:rsid w:val="00741F7F"/>
    <w:rsid w:val="0075041A"/>
    <w:rsid w:val="00751148"/>
    <w:rsid w:val="00751753"/>
    <w:rsid w:val="0075373F"/>
    <w:rsid w:val="00762186"/>
    <w:rsid w:val="00763DE6"/>
    <w:rsid w:val="00763FDB"/>
    <w:rsid w:val="00765F30"/>
    <w:rsid w:val="00774376"/>
    <w:rsid w:val="00775699"/>
    <w:rsid w:val="00777FF5"/>
    <w:rsid w:val="00783EF5"/>
    <w:rsid w:val="00785974"/>
    <w:rsid w:val="00797817"/>
    <w:rsid w:val="007A3AF1"/>
    <w:rsid w:val="007A54D2"/>
    <w:rsid w:val="007A6F44"/>
    <w:rsid w:val="007B0702"/>
    <w:rsid w:val="007B1A85"/>
    <w:rsid w:val="007B1B9F"/>
    <w:rsid w:val="007B311D"/>
    <w:rsid w:val="007B5C19"/>
    <w:rsid w:val="007C2454"/>
    <w:rsid w:val="007C2FD6"/>
    <w:rsid w:val="007C306C"/>
    <w:rsid w:val="007C52C6"/>
    <w:rsid w:val="007C5658"/>
    <w:rsid w:val="007C6897"/>
    <w:rsid w:val="007D2CBB"/>
    <w:rsid w:val="007D374D"/>
    <w:rsid w:val="007D4C45"/>
    <w:rsid w:val="007D50B1"/>
    <w:rsid w:val="007D5608"/>
    <w:rsid w:val="007E039E"/>
    <w:rsid w:val="007E29C9"/>
    <w:rsid w:val="007E300E"/>
    <w:rsid w:val="007E56B0"/>
    <w:rsid w:val="007F00C2"/>
    <w:rsid w:val="007F199F"/>
    <w:rsid w:val="007F19E6"/>
    <w:rsid w:val="007F2DE0"/>
    <w:rsid w:val="007F35EE"/>
    <w:rsid w:val="007F37E5"/>
    <w:rsid w:val="007F3E04"/>
    <w:rsid w:val="007F5937"/>
    <w:rsid w:val="007F5D82"/>
    <w:rsid w:val="00805514"/>
    <w:rsid w:val="00807D2F"/>
    <w:rsid w:val="00815F35"/>
    <w:rsid w:val="00816F1D"/>
    <w:rsid w:val="00830760"/>
    <w:rsid w:val="00836073"/>
    <w:rsid w:val="00843A0B"/>
    <w:rsid w:val="00847E47"/>
    <w:rsid w:val="0085273C"/>
    <w:rsid w:val="008701DD"/>
    <w:rsid w:val="008706CB"/>
    <w:rsid w:val="00870C9E"/>
    <w:rsid w:val="008756AA"/>
    <w:rsid w:val="008812A4"/>
    <w:rsid w:val="0088255C"/>
    <w:rsid w:val="008866AE"/>
    <w:rsid w:val="00891155"/>
    <w:rsid w:val="0089453F"/>
    <w:rsid w:val="00895918"/>
    <w:rsid w:val="00897838"/>
    <w:rsid w:val="008A30C9"/>
    <w:rsid w:val="008A589A"/>
    <w:rsid w:val="008B1C6E"/>
    <w:rsid w:val="008B5546"/>
    <w:rsid w:val="008B5807"/>
    <w:rsid w:val="008C75CB"/>
    <w:rsid w:val="008C7DBB"/>
    <w:rsid w:val="008D3DA8"/>
    <w:rsid w:val="008E54BD"/>
    <w:rsid w:val="008F2B93"/>
    <w:rsid w:val="009009F8"/>
    <w:rsid w:val="00904C18"/>
    <w:rsid w:val="00905FCC"/>
    <w:rsid w:val="009065B2"/>
    <w:rsid w:val="00907452"/>
    <w:rsid w:val="009105B4"/>
    <w:rsid w:val="009145C4"/>
    <w:rsid w:val="00920283"/>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6ED5"/>
    <w:rsid w:val="009C7008"/>
    <w:rsid w:val="009C7213"/>
    <w:rsid w:val="009D49DD"/>
    <w:rsid w:val="009E38C6"/>
    <w:rsid w:val="009E52BF"/>
    <w:rsid w:val="009E6EC5"/>
    <w:rsid w:val="009F4B4E"/>
    <w:rsid w:val="009F515F"/>
    <w:rsid w:val="009F6FFA"/>
    <w:rsid w:val="00A03DA0"/>
    <w:rsid w:val="00A04B2A"/>
    <w:rsid w:val="00A06944"/>
    <w:rsid w:val="00A120B3"/>
    <w:rsid w:val="00A13D39"/>
    <w:rsid w:val="00A1571A"/>
    <w:rsid w:val="00A22A18"/>
    <w:rsid w:val="00A24272"/>
    <w:rsid w:val="00A47808"/>
    <w:rsid w:val="00A551BB"/>
    <w:rsid w:val="00A56DAF"/>
    <w:rsid w:val="00A601F8"/>
    <w:rsid w:val="00A606C8"/>
    <w:rsid w:val="00A72C11"/>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200B9"/>
    <w:rsid w:val="00B237DD"/>
    <w:rsid w:val="00B321D9"/>
    <w:rsid w:val="00B34135"/>
    <w:rsid w:val="00B4054C"/>
    <w:rsid w:val="00B47148"/>
    <w:rsid w:val="00B50560"/>
    <w:rsid w:val="00B50EF3"/>
    <w:rsid w:val="00B51F56"/>
    <w:rsid w:val="00B529CD"/>
    <w:rsid w:val="00B563C7"/>
    <w:rsid w:val="00B60C9A"/>
    <w:rsid w:val="00B650C5"/>
    <w:rsid w:val="00B708DB"/>
    <w:rsid w:val="00B82569"/>
    <w:rsid w:val="00B90BB1"/>
    <w:rsid w:val="00B90DDF"/>
    <w:rsid w:val="00B93E46"/>
    <w:rsid w:val="00B94616"/>
    <w:rsid w:val="00B96211"/>
    <w:rsid w:val="00B96A0A"/>
    <w:rsid w:val="00B97284"/>
    <w:rsid w:val="00BA08EC"/>
    <w:rsid w:val="00BA1292"/>
    <w:rsid w:val="00BA4140"/>
    <w:rsid w:val="00BA493E"/>
    <w:rsid w:val="00BB2872"/>
    <w:rsid w:val="00BB3493"/>
    <w:rsid w:val="00BC0924"/>
    <w:rsid w:val="00BC2445"/>
    <w:rsid w:val="00BC3CD7"/>
    <w:rsid w:val="00BC5AEF"/>
    <w:rsid w:val="00BD20EA"/>
    <w:rsid w:val="00BD5B10"/>
    <w:rsid w:val="00BD69BC"/>
    <w:rsid w:val="00C03A19"/>
    <w:rsid w:val="00C0402B"/>
    <w:rsid w:val="00C050A4"/>
    <w:rsid w:val="00C06C6D"/>
    <w:rsid w:val="00C128CD"/>
    <w:rsid w:val="00C1384B"/>
    <w:rsid w:val="00C15785"/>
    <w:rsid w:val="00C25886"/>
    <w:rsid w:val="00C262C3"/>
    <w:rsid w:val="00C45A09"/>
    <w:rsid w:val="00C51BD8"/>
    <w:rsid w:val="00C57AAA"/>
    <w:rsid w:val="00C61A97"/>
    <w:rsid w:val="00C63661"/>
    <w:rsid w:val="00C6546B"/>
    <w:rsid w:val="00C70BFB"/>
    <w:rsid w:val="00C823C4"/>
    <w:rsid w:val="00C84D3F"/>
    <w:rsid w:val="00C85B6E"/>
    <w:rsid w:val="00C901FE"/>
    <w:rsid w:val="00C96CE5"/>
    <w:rsid w:val="00C9769A"/>
    <w:rsid w:val="00C979D6"/>
    <w:rsid w:val="00CA45D2"/>
    <w:rsid w:val="00CA49D1"/>
    <w:rsid w:val="00CA4CFE"/>
    <w:rsid w:val="00CA7311"/>
    <w:rsid w:val="00CB0540"/>
    <w:rsid w:val="00CB1124"/>
    <w:rsid w:val="00CB18FE"/>
    <w:rsid w:val="00CB6A56"/>
    <w:rsid w:val="00CC1514"/>
    <w:rsid w:val="00CD4816"/>
    <w:rsid w:val="00CD4AA2"/>
    <w:rsid w:val="00CE55A0"/>
    <w:rsid w:val="00CF0790"/>
    <w:rsid w:val="00CF0B21"/>
    <w:rsid w:val="00CF4890"/>
    <w:rsid w:val="00CF633A"/>
    <w:rsid w:val="00CF678B"/>
    <w:rsid w:val="00CF6BA2"/>
    <w:rsid w:val="00D00305"/>
    <w:rsid w:val="00D00508"/>
    <w:rsid w:val="00D04C62"/>
    <w:rsid w:val="00D05A80"/>
    <w:rsid w:val="00D06A94"/>
    <w:rsid w:val="00D116A9"/>
    <w:rsid w:val="00D145F3"/>
    <w:rsid w:val="00D17E6C"/>
    <w:rsid w:val="00D20CAA"/>
    <w:rsid w:val="00D254F6"/>
    <w:rsid w:val="00D274D0"/>
    <w:rsid w:val="00D35F0A"/>
    <w:rsid w:val="00D46638"/>
    <w:rsid w:val="00D522CE"/>
    <w:rsid w:val="00D53E47"/>
    <w:rsid w:val="00D60425"/>
    <w:rsid w:val="00D70AF4"/>
    <w:rsid w:val="00D71594"/>
    <w:rsid w:val="00D7362D"/>
    <w:rsid w:val="00D80BA0"/>
    <w:rsid w:val="00D81570"/>
    <w:rsid w:val="00D81DD1"/>
    <w:rsid w:val="00D826E7"/>
    <w:rsid w:val="00D8576B"/>
    <w:rsid w:val="00D87BB4"/>
    <w:rsid w:val="00D91EE0"/>
    <w:rsid w:val="00D96BD9"/>
    <w:rsid w:val="00DA6C78"/>
    <w:rsid w:val="00DA7041"/>
    <w:rsid w:val="00DB1582"/>
    <w:rsid w:val="00DB3FA4"/>
    <w:rsid w:val="00DB4459"/>
    <w:rsid w:val="00DB447E"/>
    <w:rsid w:val="00DB6674"/>
    <w:rsid w:val="00DB7FAE"/>
    <w:rsid w:val="00DD43D9"/>
    <w:rsid w:val="00DD5D2D"/>
    <w:rsid w:val="00DD637E"/>
    <w:rsid w:val="00DD6FC7"/>
    <w:rsid w:val="00DF207F"/>
    <w:rsid w:val="00DF2F25"/>
    <w:rsid w:val="00E0681E"/>
    <w:rsid w:val="00E14268"/>
    <w:rsid w:val="00E14F46"/>
    <w:rsid w:val="00E21D22"/>
    <w:rsid w:val="00E21E99"/>
    <w:rsid w:val="00E235B1"/>
    <w:rsid w:val="00E23922"/>
    <w:rsid w:val="00E26218"/>
    <w:rsid w:val="00E31C10"/>
    <w:rsid w:val="00E36295"/>
    <w:rsid w:val="00E42C2F"/>
    <w:rsid w:val="00E43801"/>
    <w:rsid w:val="00E457E1"/>
    <w:rsid w:val="00E50013"/>
    <w:rsid w:val="00E52B71"/>
    <w:rsid w:val="00E539CA"/>
    <w:rsid w:val="00E560D4"/>
    <w:rsid w:val="00E56B39"/>
    <w:rsid w:val="00E60ECC"/>
    <w:rsid w:val="00E7290B"/>
    <w:rsid w:val="00E73CCD"/>
    <w:rsid w:val="00E73F0B"/>
    <w:rsid w:val="00E8606F"/>
    <w:rsid w:val="00E87C22"/>
    <w:rsid w:val="00E90ABF"/>
    <w:rsid w:val="00EA063B"/>
    <w:rsid w:val="00EA0AE9"/>
    <w:rsid w:val="00EA28FF"/>
    <w:rsid w:val="00EA5696"/>
    <w:rsid w:val="00EB47A2"/>
    <w:rsid w:val="00EB7DB9"/>
    <w:rsid w:val="00EC0FF7"/>
    <w:rsid w:val="00EC3897"/>
    <w:rsid w:val="00EC6A0C"/>
    <w:rsid w:val="00ED0C31"/>
    <w:rsid w:val="00ED48BE"/>
    <w:rsid w:val="00EE0144"/>
    <w:rsid w:val="00EE34C2"/>
    <w:rsid w:val="00EE5405"/>
    <w:rsid w:val="00EF3CDD"/>
    <w:rsid w:val="00F00D66"/>
    <w:rsid w:val="00F06AD3"/>
    <w:rsid w:val="00F11DAF"/>
    <w:rsid w:val="00F141A1"/>
    <w:rsid w:val="00F1443F"/>
    <w:rsid w:val="00F20631"/>
    <w:rsid w:val="00F24D21"/>
    <w:rsid w:val="00F31801"/>
    <w:rsid w:val="00F36D1E"/>
    <w:rsid w:val="00F37D0C"/>
    <w:rsid w:val="00F46CFC"/>
    <w:rsid w:val="00F509C3"/>
    <w:rsid w:val="00F5185E"/>
    <w:rsid w:val="00F5317C"/>
    <w:rsid w:val="00F53F2B"/>
    <w:rsid w:val="00F55518"/>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C622C"/>
    <w:rsid w:val="00FD44C2"/>
    <w:rsid w:val="00FD5412"/>
    <w:rsid w:val="00FF173A"/>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10654"/>
    <w:rsid w:val="00283201"/>
    <w:rsid w:val="003F0AF8"/>
    <w:rsid w:val="005148D4"/>
    <w:rsid w:val="006249A7"/>
    <w:rsid w:val="00763FDB"/>
    <w:rsid w:val="00843A0B"/>
    <w:rsid w:val="009F12C2"/>
    <w:rsid w:val="00AA14C4"/>
    <w:rsid w:val="00B90BB1"/>
    <w:rsid w:val="00BF0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3C6A3702-5B05-4995-86F2-30BE2AC5A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elements/1.1/"/>
    <ds:schemaRef ds:uri="http://schemas.microsoft.com/office/2006/metadata/properties"/>
    <ds:schemaRef ds:uri="http://purl.org/dc/terms/"/>
    <ds:schemaRef ds:uri="e2d5eb27-e4b1-49f8-914a-e8e5371b07b9"/>
    <ds:schemaRef ds:uri="b36a5f9e-c147-4dc6-bd34-b28935d93d7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882</Words>
  <Characters>5548</Characters>
  <Application>Microsoft Office Word</Application>
  <DocSecurity>0</DocSecurity>
  <Lines>46</Lines>
  <Paragraphs>12</Paragraphs>
  <ScaleCrop>false</ScaleCrop>
  <Company>UNDP/IAPSO</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34</cp:revision>
  <dcterms:created xsi:type="dcterms:W3CDTF">2026-02-11T09:36:00Z</dcterms:created>
  <dcterms:modified xsi:type="dcterms:W3CDTF">2026-02-13T11:08:00Z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5" name="docLang">
    <vt:lpwstr>en</vt:lpwstr>
  </property>
</Properties>
</file>