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FD52F6" w:rsidRDefault="00BC0924" w:rsidP="00A601F8">
      <w:pPr>
        <w:rPr>
          <w:rFonts w:asciiTheme="minorHAnsi" w:hAnsiTheme="minorHAnsi" w:cs="Arial"/>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281B948D" w14:textId="77777777" w:rsidR="00EC31D3" w:rsidRDefault="00EC31D3" w:rsidP="00EC31D3">
      <w:pPr>
        <w:jc w:val="center"/>
        <w:rPr>
          <w:rFonts w:asciiTheme="minorHAnsi" w:hAnsiTheme="minorHAnsi" w:cs="Arial"/>
          <w:b/>
          <w:caps/>
          <w:sz w:val="32"/>
          <w:szCs w:val="32"/>
          <w:lang w:val="en-GB"/>
        </w:rPr>
      </w:pPr>
      <w:r>
        <w:rPr>
          <w:rFonts w:asciiTheme="minorHAnsi" w:hAnsiTheme="minorHAnsi" w:cs="Arial" w:hint="eastAsia"/>
          <w:b/>
          <w:caps/>
          <w:sz w:val="32"/>
          <w:szCs w:val="32"/>
          <w:lang w:val="en-GB" w:eastAsia="zh-CN"/>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4F5918DC" w:rsidR="00A601F8" w:rsidRPr="00EE0144" w:rsidRDefault="00313014" w:rsidP="00EC31D3">
      <w:pPr>
        <w:jc w:val="center"/>
        <w:rPr>
          <w:rFonts w:asciiTheme="minorHAnsi" w:hAnsiTheme="minorHAnsi" w:cs="Arial"/>
          <w:b/>
          <w:caps/>
          <w:sz w:val="32"/>
          <w:szCs w:val="32"/>
          <w:lang w:val="en-GB" w:eastAsia="zh-CN"/>
        </w:rPr>
      </w:pPr>
      <w:r w:rsidRPr="00EE0144">
        <w:rPr>
          <w:rFonts w:asciiTheme="minorHAnsi" w:hAnsiTheme="minorHAnsi" w:cs="Arial"/>
          <w:b/>
          <w:caps/>
          <w:sz w:val="32"/>
          <w:szCs w:val="32"/>
          <w:lang w:val="en-GB"/>
        </w:rPr>
        <w:t>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118487D" w:rsidR="00A601F8" w:rsidRPr="00622BB4"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6775D5" w:rsidRPr="00622BB4">
        <w:rPr>
          <w:rFonts w:asciiTheme="minorHAnsi" w:hAnsiTheme="minorHAnsi" w:cs="Arial"/>
          <w:lang w:val="en-GB"/>
        </w:rPr>
        <w:t xml:space="preserve">Donor Insights and Analytics </w:t>
      </w:r>
      <w:r w:rsidR="00333913" w:rsidRPr="00622BB4">
        <w:rPr>
          <w:rFonts w:asciiTheme="minorHAnsi" w:hAnsiTheme="minorHAnsi" w:cs="Arial"/>
          <w:lang w:val="en-GB"/>
        </w:rPr>
        <w:t>Fellow</w:t>
      </w:r>
    </w:p>
    <w:p w14:paraId="6A233EF0" w14:textId="22189AEB" w:rsidR="003F47AD" w:rsidRPr="005539A9" w:rsidRDefault="003F47AD" w:rsidP="00A601F8">
      <w:pPr>
        <w:rPr>
          <w:rFonts w:asciiTheme="minorHAnsi" w:hAnsiTheme="minorHAnsi" w:cs="Arial"/>
        </w:rPr>
      </w:pPr>
      <w:r w:rsidRPr="00622BB4">
        <w:rPr>
          <w:rFonts w:asciiTheme="minorHAnsi" w:hAnsiTheme="minorHAnsi" w:cs="Arial"/>
          <w:lang w:val="en-GB"/>
        </w:rPr>
        <w:t>Sector of assignment:</w:t>
      </w:r>
      <w:r w:rsidR="005539A9" w:rsidRPr="00622BB4">
        <w:rPr>
          <w:rFonts w:asciiTheme="minorHAnsi" w:hAnsiTheme="minorHAnsi" w:cs="Arial"/>
          <w:lang w:val="en-GB"/>
        </w:rPr>
        <w:tab/>
      </w:r>
      <w:r w:rsidR="00333913" w:rsidRPr="00622BB4">
        <w:rPr>
          <w:rFonts w:asciiTheme="minorHAnsi" w:hAnsiTheme="minorHAnsi" w:cs="Arial"/>
          <w:lang w:val="en-GB"/>
        </w:rPr>
        <w:tab/>
        <w:t>Management/ Strategic partnership and resource mobilization</w:t>
      </w:r>
      <w:r w:rsidR="005539A9">
        <w:rPr>
          <w:rFonts w:asciiTheme="minorHAnsi" w:hAnsiTheme="minorHAnsi" w:cs="Arial"/>
          <w:lang w:val="en-GB"/>
        </w:rPr>
        <w:tab/>
      </w:r>
    </w:p>
    <w:p w14:paraId="67D59395" w14:textId="17C88F57"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336B3E">
        <w:rPr>
          <w:rFonts w:asciiTheme="minorHAnsi" w:hAnsiTheme="minorHAnsi" w:cs="Arial"/>
          <w:lang w:val="en-GB"/>
        </w:rPr>
        <w:t>COSQA</w:t>
      </w:r>
      <w:r w:rsidR="00562D0C">
        <w:rPr>
          <w:rFonts w:asciiTheme="minorHAnsi" w:hAnsiTheme="minorHAnsi" w:cs="Arial"/>
          <w:lang w:val="en-GB"/>
        </w:rPr>
        <w:t>/</w:t>
      </w:r>
      <w:r w:rsidR="00333913">
        <w:rPr>
          <w:rFonts w:asciiTheme="minorHAnsi" w:hAnsiTheme="minorHAnsi" w:cs="Arial"/>
          <w:lang w:val="en-GB"/>
        </w:rPr>
        <w:t>RBAP</w:t>
      </w:r>
    </w:p>
    <w:p w14:paraId="6D413E5E" w14:textId="1E0ADE95"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333913">
        <w:rPr>
          <w:rFonts w:asciiTheme="minorHAnsi" w:hAnsiTheme="minorHAnsi" w:cs="Arial"/>
        </w:rPr>
        <w:t>Thailand, Bangkok</w:t>
      </w:r>
    </w:p>
    <w:p w14:paraId="078B9725" w14:textId="01319818" w:rsidR="00A601F8"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333913">
        <w:rPr>
          <w:rFonts w:asciiTheme="minorHAnsi" w:hAnsiTheme="minorHAnsi" w:cs="Arial"/>
          <w:lang w:val="en-GB"/>
        </w:rPr>
        <w:t>6</w:t>
      </w:r>
      <w:r w:rsidR="00664C55">
        <w:rPr>
          <w:rFonts w:asciiTheme="minorHAnsi" w:hAnsiTheme="minorHAnsi" w:cs="Arial"/>
          <w:lang w:val="en-GB"/>
        </w:rPr>
        <w:t xml:space="preserve"> </w:t>
      </w:r>
      <w:r w:rsidR="00313014" w:rsidRPr="00A13D39">
        <w:rPr>
          <w:rFonts w:asciiTheme="minorHAnsi" w:hAnsiTheme="minorHAnsi" w:cs="Arial"/>
          <w:lang w:val="en-GB"/>
        </w:rPr>
        <w:t>months</w:t>
      </w:r>
    </w:p>
    <w:p w14:paraId="51676E40" w14:textId="5CD70210" w:rsidR="00004A28" w:rsidRPr="00A13D39" w:rsidRDefault="00004A28" w:rsidP="00A601F8">
      <w:pPr>
        <w:rPr>
          <w:rFonts w:asciiTheme="minorHAnsi" w:hAnsiTheme="minorHAnsi" w:cs="Arial"/>
          <w:lang w:val="en-GB"/>
        </w:rPr>
      </w:pPr>
      <w:r w:rsidRPr="00004A28">
        <w:rPr>
          <w:rFonts w:asciiTheme="minorHAnsi" w:hAnsiTheme="minorHAnsi" w:cs="Arial"/>
          <w:lang w:val="en-GB"/>
        </w:rPr>
        <w:t>Expected starting date:</w:t>
      </w:r>
      <w:r w:rsidR="00F31A8D">
        <w:rPr>
          <w:rFonts w:asciiTheme="minorHAnsi" w:hAnsiTheme="minorHAnsi" w:cs="Arial"/>
          <w:lang w:val="en-GB"/>
        </w:rPr>
        <w:tab/>
      </w:r>
      <w:r w:rsidR="00F31A8D">
        <w:rPr>
          <w:rFonts w:asciiTheme="minorHAnsi" w:hAnsiTheme="minorHAnsi" w:cs="Arial"/>
          <w:lang w:val="en-GB"/>
        </w:rPr>
        <w:tab/>
        <w:t>September 2026 or earliest possible</w:t>
      </w:r>
    </w:p>
    <w:p w14:paraId="4A699A6C" w14:textId="14823FCF"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333913">
        <w:rPr>
          <w:rFonts w:asciiTheme="minorHAnsi" w:hAnsiTheme="minorHAnsi" w:cs="Arial"/>
          <w:lang w:val="en-GB"/>
        </w:rPr>
        <w:t xml:space="preserve"> </w:t>
      </w:r>
      <w:r w:rsidRPr="00A13D39">
        <w:rPr>
          <w:rFonts w:asciiTheme="minorHAnsi" w:hAnsiTheme="minorHAnsi" w:cs="Arial"/>
          <w:lang w:val="en-GB"/>
        </w:rPr>
        <w:tab/>
      </w:r>
      <w:r w:rsidRPr="00A13D39">
        <w:rPr>
          <w:rFonts w:asciiTheme="minorHAnsi" w:hAnsiTheme="minorHAnsi" w:cs="Arial"/>
          <w:lang w:val="en-GB"/>
        </w:rPr>
        <w:tab/>
      </w:r>
      <w:r w:rsidR="00622BB4" w:rsidRPr="00296A4E">
        <w:rPr>
          <w:rFonts w:asciiTheme="minorHAnsi" w:hAnsiTheme="minorHAnsi" w:cs="Arial"/>
          <w:lang w:val="en-GB"/>
        </w:rPr>
        <w:t>Zubair Ezzat</w:t>
      </w:r>
    </w:p>
    <w:p w14:paraId="2644FD5B" w14:textId="26F125B0" w:rsidR="00313014" w:rsidRPr="00A13D39" w:rsidRDefault="00B12B04" w:rsidP="003A4F0F">
      <w:pPr>
        <w:ind w:left="2880" w:hanging="2880"/>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296A4E" w:rsidRPr="00296A4E">
        <w:rPr>
          <w:rFonts w:asciiTheme="minorHAnsi" w:hAnsiTheme="minorHAnsi" w:cs="Arial"/>
          <w:lang w:val="en-GB"/>
        </w:rPr>
        <w:t>Management &amp; Operations Specialist</w:t>
      </w:r>
      <w:r w:rsidR="003A4F0F">
        <w:rPr>
          <w:rFonts w:asciiTheme="minorHAnsi" w:hAnsiTheme="minorHAnsi" w:cs="Arial"/>
          <w:lang w:val="en-GB"/>
        </w:rPr>
        <w:t xml:space="preserve"> = Strategic Oversight and Analytics Workstream</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07BAD636" w14:textId="77777777" w:rsidR="005459B4" w:rsidRPr="00F050E9" w:rsidRDefault="005459B4" w:rsidP="005459B4">
      <w:pPr>
        <w:tabs>
          <w:tab w:val="left" w:pos="900"/>
        </w:tabs>
        <w:spacing w:before="120" w:after="120"/>
        <w:jc w:val="both"/>
        <w:rPr>
          <w:rFonts w:asciiTheme="minorHAnsi" w:hAnsiTheme="minorHAnsi" w:cstheme="minorHAnsi"/>
        </w:rPr>
      </w:pPr>
      <w:r w:rsidRPr="00AD1C76">
        <w:rPr>
          <w:rFonts w:asciiTheme="minorHAnsi" w:hAnsiTheme="minorHAnsi" w:cstheme="minorHAnsi"/>
        </w:rPr>
        <w:t>The Regional Bureau for Asia and the Pacific (RBAP)</w:t>
      </w:r>
      <w:r w:rsidRPr="00F050E9">
        <w:rPr>
          <w:rFonts w:asciiTheme="minorHAnsi" w:hAnsiTheme="minorHAnsi" w:cstheme="minorHAnsi"/>
        </w:rPr>
        <w:t xml:space="preserve"> </w:t>
      </w:r>
      <w:proofErr w:type="gramStart"/>
      <w:r w:rsidRPr="00F050E9">
        <w:rPr>
          <w:rFonts w:asciiTheme="minorHAnsi" w:hAnsiTheme="minorHAnsi" w:cstheme="minorHAnsi"/>
        </w:rPr>
        <w:t>serves</w:t>
      </w:r>
      <w:proofErr w:type="gramEnd"/>
      <w:r w:rsidRPr="00F050E9">
        <w:rPr>
          <w:rFonts w:asciiTheme="minorHAnsi" w:hAnsiTheme="minorHAnsi" w:cstheme="minorHAnsi"/>
        </w:rPr>
        <w:t xml:space="preserve"> a diverse, dynamic region that includes 36 countries and territories supported by 24 Country and multi-country offices. RBAP teams in Headquarters and the Bangkok Regional Hub (BRH) work seamlessly together to (i) support offices in designing and implementing UNDP development initiatives that deliver lasting socio-economic, governance, and environmental improvements in countries across the region; and (ii) contribute to UNDP’s global policies, practices, approaches, and tools. RBAP’s presence in HQ (New York) and BRH delivers a comprehensive range of policy, programme, and operations support to 24 Country Offices (COs) and multi-Country Offices (MCOs) in the Asia–Pacific region to enhance the quality of development results and impact. The effective functioning of its Country Offices is critical to successfully delivering impacts and outcomes for UN-member states. An integral part of the Regional Bureau’s Support and Oversight functions is delivered through its Country Office Support and Quality Assurance Team (COSQA).</w:t>
      </w:r>
    </w:p>
    <w:p w14:paraId="25B890AA" w14:textId="77777777" w:rsidR="005459B4" w:rsidRPr="00F050E9" w:rsidRDefault="005459B4" w:rsidP="005459B4">
      <w:pPr>
        <w:tabs>
          <w:tab w:val="left" w:pos="900"/>
        </w:tabs>
        <w:spacing w:before="120" w:after="120"/>
        <w:jc w:val="both"/>
        <w:rPr>
          <w:rFonts w:asciiTheme="minorHAnsi" w:hAnsiTheme="minorHAnsi" w:cstheme="minorHAnsi"/>
        </w:rPr>
      </w:pPr>
      <w:r w:rsidRPr="00AD1C76">
        <w:rPr>
          <w:rFonts w:asciiTheme="minorHAnsi" w:hAnsiTheme="minorHAnsi" w:cstheme="minorHAnsi"/>
        </w:rPr>
        <w:t>COSQA</w:t>
      </w:r>
      <w:r w:rsidRPr="00F050E9">
        <w:rPr>
          <w:rFonts w:asciiTheme="minorHAnsi" w:hAnsiTheme="minorHAnsi" w:cstheme="minorHAnsi"/>
        </w:rPr>
        <w:t xml:space="preserve"> is the Regional Bureau’s primary line of support and oversight to COs and MCOs in the region, providing integrated assistance to COs in (i) delivering sustainable development results aligned with the UNDP Strategic Plan priorities; (ii) connecting COs (horizontally and vertically) to access services and resources, as well as facilitating experience-sharing among COs; (iii) providing effective oversight and quality assurance of UNDP’s work in the region, to ensure compliance with corporate performance standards; and (iv) providing guidance and oversight in Resource Planning and Financial Management. COSQA also advises RBAP leadership on regional priorities (e.g. Programme effectiveness, resource mobilization, quality programme design and implementation and financial management, risk mitigation, etc.). It is the custodian of quality for the Bureau and plays a critical role in facilitating solutions. COSQA works in close coordination and collaboration with relevant Policy Advisors in BRH, RBAP’s New-York-based teams (COLAC, Directorate, Partnerships, SPOT) and central </w:t>
      </w:r>
      <w:proofErr w:type="spellStart"/>
      <w:r w:rsidRPr="00F050E9">
        <w:rPr>
          <w:rFonts w:asciiTheme="minorHAnsi" w:hAnsiTheme="minorHAnsi" w:cstheme="minorHAnsi"/>
        </w:rPr>
        <w:t>Bureaux</w:t>
      </w:r>
      <w:proofErr w:type="spellEnd"/>
      <w:r w:rsidRPr="00F050E9">
        <w:rPr>
          <w:rFonts w:asciiTheme="minorHAnsi" w:hAnsiTheme="minorHAnsi" w:cstheme="minorHAnsi"/>
        </w:rPr>
        <w:t xml:space="preserve"> (BPPS, Crisis Bureau, BMS, LSO, etc.) to ensure timely integrated support to COs, effective oversight of COs’ performance (Programme and Operations).</w:t>
      </w:r>
    </w:p>
    <w:p w14:paraId="34928254" w14:textId="77777777" w:rsidR="005459B4" w:rsidRPr="00F050E9" w:rsidRDefault="005459B4" w:rsidP="005459B4">
      <w:pPr>
        <w:tabs>
          <w:tab w:val="left" w:pos="900"/>
        </w:tabs>
        <w:jc w:val="both"/>
        <w:rPr>
          <w:rFonts w:asciiTheme="minorHAnsi" w:hAnsiTheme="minorHAnsi" w:cstheme="minorHAnsi"/>
        </w:rPr>
      </w:pPr>
      <w:r w:rsidRPr="00F050E9">
        <w:rPr>
          <w:rFonts w:asciiTheme="minorHAnsi" w:hAnsiTheme="minorHAnsi" w:cstheme="minorHAnsi"/>
        </w:rPr>
        <w:lastRenderedPageBreak/>
        <w:t xml:space="preserve">COSQA comprises three </w:t>
      </w:r>
      <w:r>
        <w:rPr>
          <w:rFonts w:asciiTheme="minorHAnsi" w:hAnsiTheme="minorHAnsi" w:cstheme="minorHAnsi"/>
        </w:rPr>
        <w:t xml:space="preserve">Functional </w:t>
      </w:r>
      <w:r w:rsidRPr="00F050E9">
        <w:rPr>
          <w:rFonts w:asciiTheme="minorHAnsi" w:hAnsiTheme="minorHAnsi" w:cstheme="minorHAnsi"/>
        </w:rPr>
        <w:t>Workstreams: (i) CO Support, (ii) Operational Effectiveness &amp; Compliance; (iii) Strategic Oversight &amp; Analytics, which work seamlessly to deliver on COSQA’s functions outlined above. The Strategic Oversight &amp; Analytics Workstream leads COSQA’s analysis &amp; analytics (e.g. on COs’ performance trends, etc.) to guide RBAP investments &amp; inform corporate policies) and Knowledge Management initiatives.</w:t>
      </w:r>
    </w:p>
    <w:p w14:paraId="739EAFAC" w14:textId="77777777" w:rsidR="005459B4" w:rsidRDefault="005459B4" w:rsidP="005459B4">
      <w:pPr>
        <w:tabs>
          <w:tab w:val="left" w:pos="900"/>
        </w:tabs>
        <w:jc w:val="both"/>
        <w:rPr>
          <w:rFonts w:asciiTheme="minorHAnsi" w:hAnsiTheme="minorHAnsi" w:cstheme="minorHAnsi"/>
          <w:lang w:val="en-GB"/>
        </w:rPr>
      </w:pPr>
    </w:p>
    <w:p w14:paraId="43AE60CD" w14:textId="19777E4D" w:rsidR="00E75E44" w:rsidRPr="003A4F0F" w:rsidRDefault="005459B4" w:rsidP="00E75E44">
      <w:pPr>
        <w:tabs>
          <w:tab w:val="left" w:pos="900"/>
        </w:tabs>
        <w:jc w:val="both"/>
        <w:rPr>
          <w:rFonts w:asciiTheme="minorHAnsi" w:hAnsiTheme="minorHAnsi" w:cs="Arial"/>
        </w:rPr>
      </w:pPr>
      <w:r w:rsidRPr="00FD5126">
        <w:rPr>
          <w:rFonts w:asciiTheme="minorHAnsi" w:hAnsiTheme="minorHAnsi" w:cstheme="minorBidi"/>
        </w:rPr>
        <w:t xml:space="preserve">Under the direct </w:t>
      </w:r>
      <w:r w:rsidRPr="003A4F0F">
        <w:rPr>
          <w:rFonts w:asciiTheme="minorHAnsi" w:hAnsiTheme="minorHAnsi" w:cstheme="minorBidi"/>
        </w:rPr>
        <w:t>supervision of</w:t>
      </w:r>
      <w:r w:rsidR="003A4F0F">
        <w:rPr>
          <w:rFonts w:asciiTheme="minorHAnsi" w:hAnsiTheme="minorHAnsi" w:cstheme="minorBidi"/>
        </w:rPr>
        <w:t xml:space="preserve"> Operations &amp; Management Specialist</w:t>
      </w:r>
      <w:r w:rsidR="00724DAE">
        <w:rPr>
          <w:rFonts w:asciiTheme="minorHAnsi" w:hAnsiTheme="minorHAnsi" w:cstheme="minorBidi"/>
        </w:rPr>
        <w:t xml:space="preserve"> in Strategic Oversight and Analytics Workstream and overall guidance of the </w:t>
      </w:r>
      <w:r w:rsidRPr="00724DAE">
        <w:rPr>
          <w:rFonts w:asciiTheme="minorHAnsi" w:hAnsiTheme="minorHAnsi" w:cstheme="minorBidi"/>
        </w:rPr>
        <w:t>COSQA Coordinator</w:t>
      </w:r>
      <w:r w:rsidRPr="003A4F0F">
        <w:rPr>
          <w:rFonts w:asciiTheme="minorHAnsi" w:hAnsiTheme="minorHAnsi" w:cstheme="minorBidi"/>
        </w:rPr>
        <w:t xml:space="preserve">, the </w:t>
      </w:r>
      <w:r w:rsidR="004A1FE0" w:rsidRPr="003A4F0F">
        <w:rPr>
          <w:rFonts w:asciiTheme="minorHAnsi" w:hAnsiTheme="minorHAnsi" w:cs="Arial"/>
          <w:lang w:val="en-GB"/>
        </w:rPr>
        <w:t xml:space="preserve">Donor Insights and Analytics Fellow </w:t>
      </w:r>
      <w:proofErr w:type="gramStart"/>
      <w:r w:rsidRPr="003A4F0F">
        <w:rPr>
          <w:rFonts w:asciiTheme="minorHAnsi" w:hAnsiTheme="minorHAnsi" w:cs="Arial"/>
          <w:lang w:val="en-GB"/>
        </w:rPr>
        <w:t>provides</w:t>
      </w:r>
      <w:proofErr w:type="gramEnd"/>
      <w:r w:rsidRPr="003A4F0F">
        <w:rPr>
          <w:rFonts w:asciiTheme="minorHAnsi" w:hAnsiTheme="minorHAnsi" w:cs="Arial"/>
          <w:lang w:val="en-GB"/>
        </w:rPr>
        <w:t xml:space="preserve"> analytical and research support to COSQA </w:t>
      </w:r>
      <w:r w:rsidRPr="003A4F0F">
        <w:rPr>
          <w:rFonts w:asciiTheme="minorHAnsi" w:hAnsiTheme="minorHAnsi" w:cs="Arial"/>
        </w:rPr>
        <w:t xml:space="preserve">by conducting donor research, consolidating information, and preparing analytical outputs </w:t>
      </w:r>
      <w:r w:rsidRPr="003A4F0F">
        <w:rPr>
          <w:rFonts w:asciiTheme="minorHAnsi" w:hAnsiTheme="minorHAnsi" w:cs="Arial"/>
          <w:lang w:val="en-GB"/>
        </w:rPr>
        <w:t xml:space="preserve">to strengthen </w:t>
      </w:r>
      <w:r w:rsidRPr="003A4F0F">
        <w:rPr>
          <w:rFonts w:asciiTheme="minorHAnsi" w:hAnsiTheme="minorHAnsi" w:cs="Arial"/>
        </w:rPr>
        <w:t>regional and country</w:t>
      </w:r>
      <w:r w:rsidRPr="003A4F0F">
        <w:rPr>
          <w:rFonts w:asciiTheme="minorHAnsi" w:hAnsiTheme="minorHAnsi" w:cs="Arial"/>
        </w:rPr>
        <w:noBreakHyphen/>
        <w:t>level resource</w:t>
      </w:r>
      <w:r w:rsidRPr="003A4F0F">
        <w:rPr>
          <w:rFonts w:asciiTheme="minorHAnsi" w:hAnsiTheme="minorHAnsi" w:cs="Arial"/>
        </w:rPr>
        <w:noBreakHyphen/>
        <w:t>mobilization efforts. The Fellow contributes to donor mapping, prioritization analysis, and the development of evidence</w:t>
      </w:r>
      <w:r w:rsidRPr="003A4F0F">
        <w:rPr>
          <w:rFonts w:asciiTheme="minorHAnsi" w:hAnsiTheme="minorHAnsi" w:cs="Arial"/>
        </w:rPr>
        <w:noBreakHyphen/>
        <w:t xml:space="preserve">based materials for CO engagement. All analytical products, briefs, and draft materials produced by the Fellow are subject to review and finalization by the supervising team to ensure accuracy, quality, and alignment with UNDP corporate standards. All engagement with Country Offices and collaboration with other colleagues in RBAP and relevant </w:t>
      </w:r>
      <w:r w:rsidR="009051E1" w:rsidRPr="003A4F0F">
        <w:rPr>
          <w:rFonts w:asciiTheme="minorHAnsi" w:hAnsiTheme="minorHAnsi" w:cs="Arial"/>
        </w:rPr>
        <w:t xml:space="preserve">BRH </w:t>
      </w:r>
      <w:r w:rsidR="0045515C" w:rsidRPr="003A4F0F">
        <w:rPr>
          <w:rFonts w:asciiTheme="minorHAnsi" w:hAnsiTheme="minorHAnsi" w:cs="Arial"/>
        </w:rPr>
        <w:t xml:space="preserve">Units </w:t>
      </w:r>
      <w:r w:rsidR="009051E1" w:rsidRPr="003A4F0F">
        <w:rPr>
          <w:rFonts w:asciiTheme="minorHAnsi" w:hAnsiTheme="minorHAnsi" w:cs="Arial"/>
        </w:rPr>
        <w:t>(Partnerships, etc.)</w:t>
      </w:r>
      <w:r w:rsidRPr="003A4F0F">
        <w:rPr>
          <w:rFonts w:asciiTheme="minorHAnsi" w:hAnsiTheme="minorHAnsi" w:cs="Arial"/>
        </w:rPr>
        <w:t xml:space="preserve"> are coordinated through COSQA, maintaining alignment with established oversight and support functions.</w:t>
      </w:r>
      <w:r w:rsidR="00E75E44" w:rsidRPr="003A4F0F">
        <w:rPr>
          <w:rFonts w:asciiTheme="minorHAnsi" w:hAnsiTheme="minorHAnsi" w:cs="Arial"/>
        </w:rPr>
        <w:t xml:space="preserve"> The Fellow will not conduct any external partner or donor outreach; all materials produced are for internal analysis and </w:t>
      </w:r>
      <w:proofErr w:type="gramStart"/>
      <w:r w:rsidR="00E75E44" w:rsidRPr="003A4F0F">
        <w:rPr>
          <w:rFonts w:asciiTheme="minorHAnsi" w:hAnsiTheme="minorHAnsi" w:cs="Arial"/>
        </w:rPr>
        <w:t>decision</w:t>
      </w:r>
      <w:r w:rsidR="00E75E44" w:rsidRPr="003A4F0F">
        <w:rPr>
          <w:rFonts w:asciiTheme="minorHAnsi" w:hAnsiTheme="minorHAnsi" w:cs="Arial"/>
        </w:rPr>
        <w:noBreakHyphen/>
      </w:r>
      <w:proofErr w:type="gramEnd"/>
      <w:r w:rsidR="00E75E44" w:rsidRPr="003A4F0F">
        <w:rPr>
          <w:rFonts w:asciiTheme="minorHAnsi" w:hAnsiTheme="minorHAnsi" w:cs="Arial"/>
        </w:rPr>
        <w:t>support.</w:t>
      </w:r>
    </w:p>
    <w:p w14:paraId="29C64D8D" w14:textId="13C4699F" w:rsidR="005459B4" w:rsidRDefault="005459B4" w:rsidP="005459B4">
      <w:pPr>
        <w:tabs>
          <w:tab w:val="left" w:pos="900"/>
        </w:tabs>
        <w:jc w:val="both"/>
        <w:rPr>
          <w:rFonts w:asciiTheme="minorHAnsi" w:hAnsiTheme="minorHAnsi" w:cstheme="minorHAnsi"/>
          <w:lang w:val="en-GB"/>
        </w:rPr>
      </w:pPr>
    </w:p>
    <w:p w14:paraId="1B63CBDE" w14:textId="77777777" w:rsidR="00617B12" w:rsidRDefault="00617B12">
      <w:pPr>
        <w:rPr>
          <w:rFonts w:asciiTheme="minorHAnsi" w:hAnsiTheme="minorHAnsi" w:cs="Arial"/>
          <w:b/>
          <w:lang w:val="en-GB"/>
        </w:rPr>
      </w:pPr>
    </w:p>
    <w:p w14:paraId="61A83833" w14:textId="4959DA52" w:rsidR="005F040F" w:rsidRPr="00A13D39" w:rsidRDefault="00004A28"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F56ECF">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242B0502" w14:textId="7F574661" w:rsidR="007F00C2" w:rsidRPr="00D27515" w:rsidRDefault="00C5006C" w:rsidP="00D27515">
            <w:pPr>
              <w:rPr>
                <w:rFonts w:asciiTheme="minorHAnsi" w:hAnsiTheme="minorHAnsi"/>
                <w:lang w:val="en-GB"/>
              </w:rPr>
            </w:pPr>
            <w:r>
              <w:rPr>
                <w:rFonts w:asciiTheme="minorHAnsi" w:hAnsiTheme="minorHAnsi" w:hint="eastAsia"/>
                <w:b/>
                <w:lang w:val="en-GB" w:eastAsia="zh-CN"/>
              </w:rPr>
              <w:t xml:space="preserve">Assisting in </w:t>
            </w:r>
            <w:r w:rsidR="00D27515" w:rsidRPr="00D27515">
              <w:rPr>
                <w:rFonts w:asciiTheme="minorHAnsi" w:hAnsiTheme="minorHAnsi"/>
                <w:b/>
                <w:lang w:val="en-GB"/>
              </w:rPr>
              <w:t>Donor Landscape Mapping and Analysis:</w:t>
            </w:r>
          </w:p>
          <w:p w14:paraId="55DB477F" w14:textId="77777777" w:rsidR="000A25D6" w:rsidRPr="000A25D6" w:rsidRDefault="000A25D6" w:rsidP="000A25D6">
            <w:pPr>
              <w:pStyle w:val="ListParagraph"/>
              <w:numPr>
                <w:ilvl w:val="0"/>
                <w:numId w:val="24"/>
              </w:numPr>
              <w:rPr>
                <w:rFonts w:asciiTheme="minorHAnsi" w:hAnsiTheme="minorHAnsi"/>
                <w:lang w:val="en-GB"/>
              </w:rPr>
            </w:pPr>
            <w:r w:rsidRPr="000A25D6">
              <w:rPr>
                <w:rFonts w:asciiTheme="minorHAnsi" w:hAnsiTheme="minorHAnsi"/>
                <w:lang w:val="en-GB"/>
              </w:rPr>
              <w:t>Review key UNDP strategic documents (Strategic Plan, RBAP priorities, CPDs, COBPs) to identify priority thematic areas and guide mapping focus.</w:t>
            </w:r>
          </w:p>
          <w:p w14:paraId="5852AACD" w14:textId="53F1E369" w:rsidR="000A25D6" w:rsidRPr="000A25D6" w:rsidRDefault="000A25D6" w:rsidP="000A25D6">
            <w:pPr>
              <w:pStyle w:val="ListParagraph"/>
              <w:numPr>
                <w:ilvl w:val="0"/>
                <w:numId w:val="24"/>
              </w:numPr>
              <w:rPr>
                <w:rFonts w:asciiTheme="minorHAnsi" w:hAnsiTheme="minorHAnsi"/>
                <w:lang w:val="en-GB"/>
              </w:rPr>
            </w:pPr>
            <w:r w:rsidRPr="000A25D6">
              <w:rPr>
                <w:rFonts w:asciiTheme="minorHAnsi" w:hAnsiTheme="minorHAnsi"/>
                <w:lang w:val="en-GB"/>
              </w:rPr>
              <w:t>Conduct desk research on donor strategies, funding trends, and priority themes using publicly available information and analytical tools.</w:t>
            </w:r>
          </w:p>
          <w:p w14:paraId="766F683D" w14:textId="31441C2A" w:rsidR="000A25D6" w:rsidRPr="000A25D6" w:rsidRDefault="000A25D6" w:rsidP="000A25D6">
            <w:pPr>
              <w:pStyle w:val="ListParagraph"/>
              <w:numPr>
                <w:ilvl w:val="0"/>
                <w:numId w:val="24"/>
              </w:numPr>
              <w:rPr>
                <w:rFonts w:asciiTheme="minorHAnsi" w:hAnsiTheme="minorHAnsi"/>
                <w:lang w:val="en-GB"/>
              </w:rPr>
            </w:pPr>
            <w:proofErr w:type="spellStart"/>
            <w:r w:rsidRPr="000A25D6">
              <w:rPr>
                <w:rFonts w:asciiTheme="minorHAnsi" w:hAnsiTheme="minorHAnsi"/>
                <w:lang w:val="en-GB"/>
              </w:rPr>
              <w:t>Analyze</w:t>
            </w:r>
            <w:proofErr w:type="spellEnd"/>
            <w:r w:rsidRPr="000A25D6">
              <w:rPr>
                <w:rFonts w:asciiTheme="minorHAnsi" w:hAnsiTheme="minorHAnsi"/>
                <w:lang w:val="en-GB"/>
              </w:rPr>
              <w:t xml:space="preserve"> internal UNDP partnership data, existing donor databases, and previous CO engagements to understand funding patterns and opportunities.</w:t>
            </w:r>
          </w:p>
          <w:p w14:paraId="56C02510" w14:textId="2D1792BB" w:rsidR="00F64BAA" w:rsidRPr="00BE2305" w:rsidRDefault="000A25D6" w:rsidP="00BE2305">
            <w:pPr>
              <w:pStyle w:val="ListParagraph"/>
              <w:numPr>
                <w:ilvl w:val="0"/>
                <w:numId w:val="24"/>
              </w:numPr>
              <w:rPr>
                <w:rFonts w:asciiTheme="minorHAnsi" w:hAnsiTheme="minorHAnsi"/>
              </w:rPr>
            </w:pPr>
            <w:r w:rsidRPr="000A25D6">
              <w:rPr>
                <w:rFonts w:asciiTheme="minorHAnsi" w:hAnsiTheme="minorHAnsi"/>
                <w:lang w:val="en-GB"/>
              </w:rPr>
              <w:t>Identify traditional, emerging, and private</w:t>
            </w:r>
            <w:r w:rsidRPr="000A25D6">
              <w:rPr>
                <w:rFonts w:ascii="Cambria Math" w:hAnsi="Cambria Math" w:cs="Cambria Math"/>
                <w:lang w:val="en-GB"/>
              </w:rPr>
              <w:t>‑</w:t>
            </w:r>
            <w:r w:rsidRPr="000A25D6">
              <w:rPr>
                <w:rFonts w:asciiTheme="minorHAnsi" w:hAnsiTheme="minorHAnsi"/>
                <w:lang w:val="en-GB"/>
              </w:rPr>
              <w:t>sector donors relevant to the region</w:t>
            </w:r>
            <w:r w:rsidR="00BF2924">
              <w:rPr>
                <w:rFonts w:asciiTheme="minorHAnsi" w:hAnsiTheme="minorHAnsi"/>
                <w:lang w:val="en-GB"/>
              </w:rPr>
              <w:t>.</w:t>
            </w:r>
            <w:r w:rsidR="00BE2305">
              <w:rPr>
                <w:rFonts w:asciiTheme="minorHAnsi" w:hAnsiTheme="minorHAnsi"/>
                <w:lang w:val="en-GB"/>
              </w:rPr>
              <w:t xml:space="preserve"> </w:t>
            </w:r>
          </w:p>
        </w:tc>
        <w:tc>
          <w:tcPr>
            <w:tcW w:w="1005" w:type="dxa"/>
          </w:tcPr>
          <w:p w14:paraId="245AC64F" w14:textId="2F0E5E10" w:rsidR="00F64BAA" w:rsidRPr="001B6350" w:rsidRDefault="004C16E0" w:rsidP="00F56ECF">
            <w:pPr>
              <w:jc w:val="center"/>
              <w:rPr>
                <w:rFonts w:asciiTheme="minorHAnsi" w:hAnsiTheme="minorHAnsi" w:cs="Arial"/>
                <w:b/>
                <w:lang w:val="en-GB"/>
              </w:rPr>
            </w:pPr>
            <w:r>
              <w:rPr>
                <w:rFonts w:asciiTheme="minorHAnsi" w:hAnsiTheme="minorHAnsi" w:cs="Arial"/>
                <w:b/>
                <w:lang w:val="en-GB"/>
              </w:rPr>
              <w:t>35</w:t>
            </w:r>
            <w:r w:rsidR="00F64BAA" w:rsidRPr="001B6350">
              <w:rPr>
                <w:rFonts w:asciiTheme="minorHAnsi" w:hAnsiTheme="minorHAnsi" w:cs="Arial"/>
                <w:b/>
                <w:lang w:val="en-GB"/>
              </w:rPr>
              <w:t>%</w:t>
            </w:r>
          </w:p>
        </w:tc>
      </w:tr>
      <w:tr w:rsidR="00F64BAA" w:rsidRPr="00A13D39" w14:paraId="1F30E8BA" w14:textId="77777777" w:rsidTr="00F56ECF">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6798F95C" w:rsidR="007F00C2" w:rsidRPr="00F20631" w:rsidRDefault="00F05BC7" w:rsidP="007F00C2">
            <w:pPr>
              <w:rPr>
                <w:rFonts w:asciiTheme="minorHAnsi" w:hAnsiTheme="minorHAnsi"/>
                <w:b/>
                <w:bCs/>
                <w:lang w:val="en-GB"/>
              </w:rPr>
            </w:pPr>
            <w:r w:rsidRPr="00F05BC7">
              <w:rPr>
                <w:rFonts w:asciiTheme="minorHAnsi" w:hAnsiTheme="minorHAnsi"/>
                <w:b/>
                <w:bCs/>
                <w:lang w:val="en-GB"/>
              </w:rPr>
              <w:t>Donor Prioritization and Opportunity Identification</w:t>
            </w:r>
            <w:r w:rsidR="00807363">
              <w:rPr>
                <w:rFonts w:asciiTheme="minorHAnsi" w:hAnsiTheme="minorHAnsi"/>
                <w:b/>
                <w:bCs/>
                <w:lang w:val="en-GB"/>
              </w:rPr>
              <w:t>:</w:t>
            </w:r>
          </w:p>
          <w:p w14:paraId="2B530A85" w14:textId="4899A2C8" w:rsidR="00A2743F" w:rsidRDefault="001E4366" w:rsidP="007F00C2">
            <w:pPr>
              <w:pStyle w:val="ListParagraph"/>
              <w:numPr>
                <w:ilvl w:val="0"/>
                <w:numId w:val="19"/>
              </w:numPr>
              <w:rPr>
                <w:rFonts w:asciiTheme="minorHAnsi" w:hAnsiTheme="minorHAnsi"/>
                <w:lang w:val="en-GB"/>
              </w:rPr>
            </w:pPr>
            <w:r>
              <w:rPr>
                <w:rFonts w:asciiTheme="minorHAnsi" w:hAnsiTheme="minorHAnsi"/>
                <w:lang w:val="en-GB"/>
              </w:rPr>
              <w:t>Support a</w:t>
            </w:r>
            <w:r w:rsidR="00E02200" w:rsidRPr="00E02200">
              <w:rPr>
                <w:rFonts w:asciiTheme="minorHAnsi" w:hAnsiTheme="minorHAnsi"/>
                <w:lang w:val="en-GB"/>
              </w:rPr>
              <w:t>ssess</w:t>
            </w:r>
            <w:r>
              <w:rPr>
                <w:rFonts w:asciiTheme="minorHAnsi" w:hAnsiTheme="minorHAnsi"/>
                <w:lang w:val="en-GB"/>
              </w:rPr>
              <w:t>ment of</w:t>
            </w:r>
            <w:r w:rsidR="00E02200" w:rsidRPr="00E02200">
              <w:rPr>
                <w:rFonts w:asciiTheme="minorHAnsi" w:hAnsiTheme="minorHAnsi"/>
                <w:lang w:val="en-GB"/>
              </w:rPr>
              <w:t xml:space="preserve"> thematic alignment between donor interests and CO/RBAP programme priorities.</w:t>
            </w:r>
          </w:p>
          <w:p w14:paraId="11C6DACD" w14:textId="41931A36" w:rsidR="007F00C2" w:rsidRPr="00B71C7C" w:rsidRDefault="00DB363C" w:rsidP="007F00C2">
            <w:pPr>
              <w:pStyle w:val="ListParagraph"/>
              <w:numPr>
                <w:ilvl w:val="0"/>
                <w:numId w:val="19"/>
              </w:numPr>
              <w:rPr>
                <w:rFonts w:asciiTheme="minorHAnsi" w:hAnsiTheme="minorHAnsi"/>
                <w:lang w:val="en-GB"/>
              </w:rPr>
            </w:pPr>
            <w:r w:rsidRPr="00B71C7C">
              <w:rPr>
                <w:rFonts w:asciiTheme="minorHAnsi" w:hAnsiTheme="minorHAnsi"/>
                <w:lang w:val="en-GB"/>
              </w:rPr>
              <w:t>Contribute to the d</w:t>
            </w:r>
            <w:r w:rsidR="002C0D13" w:rsidRPr="00B71C7C">
              <w:rPr>
                <w:rFonts w:asciiTheme="minorHAnsi" w:hAnsiTheme="minorHAnsi"/>
                <w:lang w:val="en-GB"/>
              </w:rPr>
              <w:t>evelop</w:t>
            </w:r>
            <w:r w:rsidRPr="00B71C7C">
              <w:rPr>
                <w:rFonts w:asciiTheme="minorHAnsi" w:hAnsiTheme="minorHAnsi"/>
                <w:lang w:val="en-GB"/>
              </w:rPr>
              <w:t>ment of</w:t>
            </w:r>
            <w:r w:rsidR="002C0D13" w:rsidRPr="00B71C7C">
              <w:rPr>
                <w:rFonts w:asciiTheme="minorHAnsi" w:hAnsiTheme="minorHAnsi"/>
                <w:lang w:val="en-GB"/>
              </w:rPr>
              <w:t xml:space="preserve"> criteria to rank and prioritize donors</w:t>
            </w:r>
            <w:r w:rsidR="00CA4DE6" w:rsidRPr="00B71C7C">
              <w:rPr>
                <w:rFonts w:asciiTheme="minorHAnsi" w:hAnsiTheme="minorHAnsi"/>
                <w:lang w:val="en-GB"/>
              </w:rPr>
              <w:t xml:space="preserve"> </w:t>
            </w:r>
            <w:r w:rsidR="00CA4DE6" w:rsidRPr="00B71C7C">
              <w:rPr>
                <w:rFonts w:asciiTheme="minorHAnsi" w:hAnsiTheme="minorHAnsi"/>
              </w:rPr>
              <w:t>based on strategic fit, funding potential, and engagement feasibility</w:t>
            </w:r>
            <w:r w:rsidR="002C0D13" w:rsidRPr="00B71C7C">
              <w:rPr>
                <w:rFonts w:asciiTheme="minorHAnsi" w:hAnsiTheme="minorHAnsi"/>
                <w:lang w:val="en-GB"/>
              </w:rPr>
              <w:t>.</w:t>
            </w:r>
          </w:p>
          <w:p w14:paraId="7AD3FEA8" w14:textId="03A8A0AA" w:rsidR="00482E0E" w:rsidRPr="00B71C7C" w:rsidRDefault="003F0FCF" w:rsidP="003F0FCF">
            <w:pPr>
              <w:pStyle w:val="ListParagraph"/>
              <w:numPr>
                <w:ilvl w:val="0"/>
                <w:numId w:val="19"/>
              </w:numPr>
              <w:rPr>
                <w:rFonts w:asciiTheme="minorHAnsi" w:hAnsiTheme="minorHAnsi"/>
              </w:rPr>
            </w:pPr>
            <w:r w:rsidRPr="003F0FCF">
              <w:rPr>
                <w:rFonts w:asciiTheme="minorHAnsi" w:hAnsiTheme="minorHAnsi"/>
              </w:rPr>
              <w:t xml:space="preserve">Draft analytical notes and prioritization matrices to inform resource mobilization strategies at regional and country </w:t>
            </w:r>
            <w:proofErr w:type="gramStart"/>
            <w:r w:rsidRPr="003F0FCF">
              <w:rPr>
                <w:rFonts w:asciiTheme="minorHAnsi" w:hAnsiTheme="minorHAnsi"/>
              </w:rPr>
              <w:t>levels.</w:t>
            </w:r>
            <w:r w:rsidR="00482E0E" w:rsidRPr="00B71C7C">
              <w:rPr>
                <w:rFonts w:asciiTheme="minorHAnsi" w:hAnsiTheme="minorHAnsi"/>
              </w:rPr>
              <w:t>.</w:t>
            </w:r>
            <w:proofErr w:type="gramEnd"/>
          </w:p>
          <w:p w14:paraId="3107A99E" w14:textId="6FCCAA3B" w:rsidR="00223D29" w:rsidRPr="00F20631" w:rsidRDefault="00B32FEE" w:rsidP="00F20631">
            <w:pPr>
              <w:pStyle w:val="ListParagraph"/>
              <w:numPr>
                <w:ilvl w:val="0"/>
                <w:numId w:val="19"/>
              </w:numPr>
              <w:rPr>
                <w:rFonts w:asciiTheme="minorHAnsi" w:hAnsiTheme="minorHAnsi"/>
                <w:lang w:val="en-GB"/>
              </w:rPr>
            </w:pPr>
            <w:r>
              <w:rPr>
                <w:rFonts w:asciiTheme="minorHAnsi" w:hAnsiTheme="minorHAnsi"/>
                <w:lang w:val="en-GB"/>
              </w:rPr>
              <w:t>Identify</w:t>
            </w:r>
            <w:r w:rsidRPr="00B71C7C">
              <w:rPr>
                <w:rFonts w:asciiTheme="minorHAnsi" w:hAnsiTheme="minorHAnsi"/>
                <w:lang w:val="en-GB"/>
              </w:rPr>
              <w:t xml:space="preserve"> </w:t>
            </w:r>
            <w:r w:rsidR="00BF2924" w:rsidRPr="00B71C7C">
              <w:rPr>
                <w:rFonts w:asciiTheme="minorHAnsi" w:hAnsiTheme="minorHAnsi"/>
                <w:lang w:val="en-GB"/>
              </w:rPr>
              <w:t>region</w:t>
            </w:r>
            <w:r w:rsidR="00BF2924" w:rsidRPr="00B71C7C">
              <w:rPr>
                <w:rFonts w:ascii="Cambria Math" w:hAnsi="Cambria Math" w:cs="Cambria Math"/>
                <w:lang w:val="en-GB"/>
              </w:rPr>
              <w:t>‑</w:t>
            </w:r>
            <w:r w:rsidR="00BF2924" w:rsidRPr="00B71C7C">
              <w:rPr>
                <w:rFonts w:asciiTheme="minorHAnsi" w:hAnsiTheme="minorHAnsi"/>
                <w:lang w:val="en-GB"/>
              </w:rPr>
              <w:t xml:space="preserve">specific funding opportunities donors and partners </w:t>
            </w:r>
            <w:r w:rsidR="00F24CB3">
              <w:rPr>
                <w:rFonts w:asciiTheme="minorHAnsi" w:hAnsiTheme="minorHAnsi"/>
                <w:lang w:val="en-GB"/>
              </w:rPr>
              <w:t xml:space="preserve">aligned with </w:t>
            </w:r>
            <w:r w:rsidR="00BF2924" w:rsidRPr="00B71C7C">
              <w:rPr>
                <w:rFonts w:asciiTheme="minorHAnsi" w:hAnsiTheme="minorHAnsi"/>
                <w:lang w:val="en-GB"/>
              </w:rPr>
              <w:t xml:space="preserve">RBAP and Country Office </w:t>
            </w:r>
            <w:r w:rsidR="00F24CB3">
              <w:rPr>
                <w:rFonts w:asciiTheme="minorHAnsi" w:hAnsiTheme="minorHAnsi"/>
                <w:lang w:val="en-GB"/>
              </w:rPr>
              <w:t>programmatic priorities</w:t>
            </w:r>
            <w:r w:rsidR="00BF2924" w:rsidRPr="00B71C7C">
              <w:rPr>
                <w:rFonts w:asciiTheme="minorHAnsi" w:hAnsiTheme="minorHAnsi"/>
                <w:lang w:val="en-GB"/>
              </w:rPr>
              <w:t>.</w:t>
            </w:r>
          </w:p>
        </w:tc>
        <w:tc>
          <w:tcPr>
            <w:tcW w:w="1005" w:type="dxa"/>
          </w:tcPr>
          <w:p w14:paraId="0E02DEFB" w14:textId="62476E62" w:rsidR="00F64BAA" w:rsidRPr="001B6350" w:rsidRDefault="004C16E0" w:rsidP="00F56ECF">
            <w:pPr>
              <w:jc w:val="center"/>
              <w:rPr>
                <w:rFonts w:asciiTheme="minorHAnsi" w:hAnsiTheme="minorHAnsi" w:cs="Arial"/>
                <w:b/>
                <w:lang w:val="en-GB"/>
              </w:rPr>
            </w:pPr>
            <w:r>
              <w:rPr>
                <w:rFonts w:asciiTheme="minorHAnsi" w:hAnsiTheme="minorHAnsi" w:cs="Arial"/>
                <w:b/>
                <w:lang w:val="en-GB"/>
              </w:rPr>
              <w:t>35</w:t>
            </w:r>
            <w:r w:rsidR="00F64BAA" w:rsidRPr="001B6350">
              <w:rPr>
                <w:rFonts w:asciiTheme="minorHAnsi" w:hAnsiTheme="minorHAnsi" w:cs="Arial"/>
                <w:b/>
                <w:lang w:val="en-GB"/>
              </w:rPr>
              <w:t>%</w:t>
            </w:r>
          </w:p>
        </w:tc>
      </w:tr>
      <w:tr w:rsidR="001F6327" w:rsidRPr="00D91EE0" w14:paraId="6C515CC3" w14:textId="77777777" w:rsidTr="00F71D0D">
        <w:tc>
          <w:tcPr>
            <w:tcW w:w="510" w:type="dxa"/>
          </w:tcPr>
          <w:p w14:paraId="0C28A31B" w14:textId="2DDD6653" w:rsidR="001F6327" w:rsidRPr="00D91EE0" w:rsidRDefault="001F6327" w:rsidP="001F6327">
            <w:pPr>
              <w:rPr>
                <w:rFonts w:asciiTheme="minorHAnsi" w:hAnsiTheme="minorHAnsi"/>
                <w:lang w:val="en-GB"/>
              </w:rPr>
            </w:pPr>
            <w:r w:rsidRPr="00D91EE0">
              <w:rPr>
                <w:rFonts w:asciiTheme="minorHAnsi" w:hAnsiTheme="minorHAnsi"/>
                <w:lang w:val="en-GB"/>
              </w:rPr>
              <w:t>3</w:t>
            </w:r>
          </w:p>
        </w:tc>
        <w:tc>
          <w:tcPr>
            <w:tcW w:w="7310" w:type="dxa"/>
          </w:tcPr>
          <w:p w14:paraId="21AB5C1D" w14:textId="04620E21" w:rsidR="001F6327" w:rsidRPr="00D91EE0" w:rsidRDefault="00DC65CD" w:rsidP="001F6327">
            <w:pPr>
              <w:rPr>
                <w:rFonts w:asciiTheme="minorHAnsi" w:hAnsiTheme="minorHAnsi"/>
                <w:b/>
                <w:bCs/>
                <w:lang w:val="en-GB"/>
              </w:rPr>
            </w:pPr>
            <w:r w:rsidRPr="00DC65CD">
              <w:rPr>
                <w:rFonts w:asciiTheme="minorHAnsi" w:hAnsiTheme="minorHAnsi"/>
                <w:b/>
                <w:bCs/>
                <w:lang w:val="en-GB"/>
              </w:rPr>
              <w:t>Support to Resource Mobilization Packages</w:t>
            </w:r>
            <w:r w:rsidR="001F6327" w:rsidRPr="00D91EE0">
              <w:rPr>
                <w:rFonts w:asciiTheme="minorHAnsi" w:hAnsiTheme="minorHAnsi"/>
                <w:b/>
                <w:bCs/>
                <w:lang w:val="en-GB"/>
              </w:rPr>
              <w:t>:</w:t>
            </w:r>
          </w:p>
          <w:p w14:paraId="73120924" w14:textId="56AFC6E7" w:rsidR="004A3CD0" w:rsidRPr="007F00C2" w:rsidRDefault="00F81E5A" w:rsidP="004A3CD0">
            <w:pPr>
              <w:pStyle w:val="ListParagraph"/>
              <w:numPr>
                <w:ilvl w:val="0"/>
                <w:numId w:val="19"/>
              </w:numPr>
              <w:rPr>
                <w:rFonts w:asciiTheme="minorHAnsi" w:hAnsiTheme="minorHAnsi"/>
                <w:lang w:val="en-GB"/>
              </w:rPr>
            </w:pPr>
            <w:r>
              <w:rPr>
                <w:rFonts w:asciiTheme="minorHAnsi" w:hAnsiTheme="minorHAnsi"/>
              </w:rPr>
              <w:t>Support c</w:t>
            </w:r>
            <w:r w:rsidR="00F32123" w:rsidRPr="00F32123">
              <w:rPr>
                <w:rFonts w:asciiTheme="minorHAnsi" w:hAnsiTheme="minorHAnsi"/>
              </w:rPr>
              <w:t>oordinat</w:t>
            </w:r>
            <w:r>
              <w:rPr>
                <w:rFonts w:asciiTheme="minorHAnsi" w:hAnsiTheme="minorHAnsi"/>
              </w:rPr>
              <w:t>ion</w:t>
            </w:r>
            <w:r w:rsidR="00881D2A">
              <w:rPr>
                <w:rFonts w:asciiTheme="minorHAnsi" w:hAnsiTheme="minorHAnsi"/>
              </w:rPr>
              <w:t xml:space="preserve"> </w:t>
            </w:r>
            <w:r w:rsidR="00F32123" w:rsidRPr="00F32123">
              <w:rPr>
                <w:rFonts w:asciiTheme="minorHAnsi" w:hAnsiTheme="minorHAnsi"/>
              </w:rPr>
              <w:t>with Country Offices to gather evidence, results, and human</w:t>
            </w:r>
            <w:r w:rsidR="00F32123" w:rsidRPr="00F32123">
              <w:rPr>
                <w:rFonts w:ascii="Cambria Math" w:hAnsi="Cambria Math" w:cs="Cambria Math"/>
              </w:rPr>
              <w:t>‑</w:t>
            </w:r>
            <w:r w:rsidR="00F32123" w:rsidRPr="00F32123">
              <w:rPr>
                <w:rFonts w:asciiTheme="minorHAnsi" w:hAnsiTheme="minorHAnsi"/>
              </w:rPr>
              <w:t>impact stories that demonstrate programme achievements</w:t>
            </w:r>
            <w:r w:rsidR="004A3CD0" w:rsidRPr="002C0D13">
              <w:rPr>
                <w:rFonts w:asciiTheme="minorHAnsi" w:hAnsiTheme="minorHAnsi"/>
                <w:lang w:val="en-GB"/>
              </w:rPr>
              <w:t>.</w:t>
            </w:r>
          </w:p>
          <w:p w14:paraId="0E0609C5" w14:textId="0A222E3D" w:rsidR="001F6327" w:rsidRPr="003A2060" w:rsidRDefault="003A2060" w:rsidP="003A2060">
            <w:pPr>
              <w:pStyle w:val="ListParagraph"/>
              <w:numPr>
                <w:ilvl w:val="0"/>
                <w:numId w:val="19"/>
              </w:numPr>
              <w:rPr>
                <w:rFonts w:asciiTheme="minorHAnsi" w:hAnsiTheme="minorHAnsi"/>
              </w:rPr>
            </w:pPr>
            <w:r w:rsidRPr="003A2060">
              <w:rPr>
                <w:rFonts w:asciiTheme="minorHAnsi" w:hAnsiTheme="minorHAnsi"/>
              </w:rPr>
              <w:t>Support in synthesizing internal evidence and results that may later be used by RBAP/COs for resource mobilization.</w:t>
            </w:r>
          </w:p>
        </w:tc>
        <w:tc>
          <w:tcPr>
            <w:tcW w:w="1005" w:type="dxa"/>
          </w:tcPr>
          <w:p w14:paraId="18B17E92" w14:textId="4997ADA6" w:rsidR="001F6327" w:rsidRPr="00D91EE0" w:rsidRDefault="004C16E0" w:rsidP="004C16E0">
            <w:pPr>
              <w:jc w:val="center"/>
              <w:rPr>
                <w:rFonts w:asciiTheme="minorHAnsi" w:hAnsiTheme="minorHAnsi"/>
                <w:b/>
                <w:bCs/>
                <w:lang w:val="en-GB"/>
              </w:rPr>
            </w:pPr>
            <w:r>
              <w:rPr>
                <w:rFonts w:asciiTheme="minorHAnsi" w:hAnsiTheme="minorHAnsi"/>
                <w:b/>
                <w:bCs/>
                <w:lang w:val="en-GB"/>
              </w:rPr>
              <w:t>20%</w:t>
            </w:r>
          </w:p>
        </w:tc>
      </w:tr>
      <w:tr w:rsidR="0045455E" w:rsidRPr="00D91EE0" w14:paraId="2E1817AF" w14:textId="77777777" w:rsidTr="00F71D0D">
        <w:tc>
          <w:tcPr>
            <w:tcW w:w="510" w:type="dxa"/>
          </w:tcPr>
          <w:p w14:paraId="4238BC90" w14:textId="2BA63DF9" w:rsidR="0045455E" w:rsidRPr="00D91EE0" w:rsidRDefault="001F6327" w:rsidP="00D91EE0">
            <w:pPr>
              <w:rPr>
                <w:rFonts w:asciiTheme="minorHAnsi" w:hAnsiTheme="minorHAnsi"/>
                <w:lang w:val="en-GB"/>
              </w:rPr>
            </w:pPr>
            <w:r>
              <w:rPr>
                <w:rFonts w:asciiTheme="minorHAnsi" w:hAnsiTheme="minorHAnsi"/>
                <w:lang w:val="en-GB"/>
              </w:rPr>
              <w:t>4</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66F59902" w:rsidR="0045455E" w:rsidRPr="00D91EE0" w:rsidRDefault="002E2523" w:rsidP="002E2523">
            <w:pPr>
              <w:pStyle w:val="ListParagraph"/>
              <w:numPr>
                <w:ilvl w:val="0"/>
                <w:numId w:val="19"/>
              </w:numPr>
              <w:rPr>
                <w:rFonts w:asciiTheme="minorHAnsi" w:hAnsiTheme="minorHAnsi"/>
                <w:lang w:val="en-GB"/>
              </w:rPr>
            </w:pPr>
            <w:r w:rsidRPr="002E2523">
              <w:rPr>
                <w:rFonts w:asciiTheme="minorHAnsi" w:hAnsiTheme="minorHAnsi"/>
              </w:rPr>
              <w:t xml:space="preserve">Provide analytical and coordination support to ad hoc initiatives and emerging priorities, as </w:t>
            </w:r>
            <w:proofErr w:type="gramStart"/>
            <w:r w:rsidRPr="002E2523">
              <w:rPr>
                <w:rFonts w:asciiTheme="minorHAnsi" w:hAnsiTheme="minorHAnsi"/>
              </w:rPr>
              <w:t>required.</w:t>
            </w:r>
            <w:r w:rsidR="00F64BAA" w:rsidRPr="00F20631">
              <w:rPr>
                <w:rFonts w:asciiTheme="minorHAnsi" w:hAnsiTheme="minorHAnsi"/>
                <w:lang w:val="en-GB"/>
              </w:rPr>
              <w:t>.</w:t>
            </w:r>
            <w:proofErr w:type="gramEnd"/>
          </w:p>
        </w:tc>
        <w:tc>
          <w:tcPr>
            <w:tcW w:w="1005" w:type="dxa"/>
          </w:tcPr>
          <w:p w14:paraId="6328C4F0" w14:textId="7EF2497F" w:rsidR="009502ED" w:rsidRPr="00D91EE0" w:rsidRDefault="0014668D" w:rsidP="004C16E0">
            <w:pPr>
              <w:jc w:val="center"/>
              <w:rPr>
                <w:rFonts w:asciiTheme="minorHAnsi" w:hAnsiTheme="minorHAnsi"/>
                <w:b/>
                <w:bCs/>
                <w:lang w:val="en-GB"/>
              </w:rPr>
            </w:pPr>
            <w:r>
              <w:rPr>
                <w:rFonts w:asciiTheme="minorHAnsi" w:hAnsiTheme="minorHAnsi"/>
                <w:b/>
                <w:bCs/>
                <w:lang w:val="en-GB"/>
              </w:rPr>
              <w:t xml:space="preserve">10 </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7BA2E906" w:rsidR="00640FD0" w:rsidRDefault="00213D38" w:rsidP="00201466">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5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V</w:t>
      </w:r>
      <w:r>
        <w:rPr>
          <w:rFonts w:asciiTheme="minorHAnsi" w:hAnsiTheme="minorHAnsi" w:cs="Arial"/>
          <w:b/>
          <w:lang w:val="en-GB"/>
        </w:rPr>
        <w:fldChar w:fldCharType="end"/>
      </w:r>
      <w:r w:rsidR="00640FD0" w:rsidRPr="00A13D39">
        <w:rPr>
          <w:rFonts w:asciiTheme="minorHAnsi" w:hAnsiTheme="minorHAnsi" w:cs="Arial"/>
          <w:b/>
          <w:lang w:val="en-GB"/>
        </w:rPr>
        <w:t>.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7455769" w14:textId="4994B8A3" w:rsidR="00F7063F" w:rsidRPr="00724DAE" w:rsidRDefault="00F7063F" w:rsidP="00F7063F">
      <w:pPr>
        <w:pStyle w:val="Header"/>
        <w:numPr>
          <w:ilvl w:val="0"/>
          <w:numId w:val="19"/>
        </w:numPr>
        <w:ind w:left="714" w:hanging="357"/>
        <w:jc w:val="both"/>
        <w:rPr>
          <w:rFonts w:asciiTheme="minorHAnsi" w:hAnsiTheme="minorHAnsi" w:cs="Arial"/>
          <w:sz w:val="20"/>
        </w:rPr>
      </w:pPr>
      <w:r w:rsidRPr="003F27E6">
        <w:rPr>
          <w:rFonts w:asciiTheme="minorHAnsi" w:hAnsiTheme="minorHAnsi" w:cs="Arial"/>
          <w:sz w:val="20"/>
        </w:rPr>
        <w:lastRenderedPageBreak/>
        <w:t xml:space="preserve">currently in the final year </w:t>
      </w:r>
      <w:r w:rsidRPr="00724DAE">
        <w:rPr>
          <w:rFonts w:asciiTheme="minorHAnsi" w:hAnsiTheme="minorHAnsi" w:cs="Arial"/>
          <w:sz w:val="20"/>
        </w:rPr>
        <w:t xml:space="preserve">of a </w:t>
      </w:r>
      <w:r w:rsidR="004060B9" w:rsidRPr="00724DAE">
        <w:rPr>
          <w:rFonts w:asciiTheme="minorHAnsi" w:hAnsiTheme="minorHAnsi" w:cs="Arial"/>
          <w:sz w:val="20"/>
        </w:rPr>
        <w:t xml:space="preserve">bachelor’s degree </w:t>
      </w:r>
      <w:r w:rsidRPr="00724DAE">
        <w:rPr>
          <w:rFonts w:asciiTheme="minorHAnsi" w:hAnsiTheme="minorHAnsi" w:cs="Arial"/>
          <w:sz w:val="20"/>
        </w:rPr>
        <w:t>or</w:t>
      </w:r>
    </w:p>
    <w:p w14:paraId="0A370B00" w14:textId="11D2BF0D" w:rsidR="00F7063F" w:rsidRPr="00724DAE" w:rsidRDefault="00F7063F" w:rsidP="00F7063F">
      <w:pPr>
        <w:pStyle w:val="Header"/>
        <w:numPr>
          <w:ilvl w:val="0"/>
          <w:numId w:val="19"/>
        </w:numPr>
        <w:ind w:left="714" w:hanging="357"/>
        <w:jc w:val="both"/>
        <w:rPr>
          <w:rFonts w:asciiTheme="minorHAnsi" w:hAnsiTheme="minorHAnsi" w:cs="Arial"/>
          <w:sz w:val="20"/>
        </w:rPr>
      </w:pPr>
      <w:r w:rsidRPr="00724DAE">
        <w:rPr>
          <w:rFonts w:asciiTheme="minorHAnsi" w:hAnsiTheme="minorHAnsi" w:cs="Arial"/>
          <w:sz w:val="20"/>
        </w:rPr>
        <w:t xml:space="preserve">currently enrolled in a postgraduate programme (such as a </w:t>
      </w:r>
      <w:proofErr w:type="gramStart"/>
      <w:r w:rsidRPr="00724DAE">
        <w:rPr>
          <w:rFonts w:asciiTheme="minorHAnsi" w:hAnsiTheme="minorHAnsi" w:cs="Arial"/>
          <w:sz w:val="20"/>
        </w:rPr>
        <w:t>Master’s</w:t>
      </w:r>
      <w:proofErr w:type="gramEnd"/>
      <w:r w:rsidRPr="00724DAE">
        <w:rPr>
          <w:rFonts w:asciiTheme="minorHAnsi" w:hAnsiTheme="minorHAnsi" w:cs="Arial"/>
          <w:sz w:val="20"/>
        </w:rPr>
        <w:t xml:space="preserve"> programme or higher)</w:t>
      </w:r>
      <w:r w:rsidR="00A62891" w:rsidRPr="00724DAE">
        <w:rPr>
          <w:rFonts w:asciiTheme="minorHAnsi" w:hAnsiTheme="minorHAnsi" w:cs="Arial"/>
          <w:sz w:val="20"/>
        </w:rPr>
        <w:t xml:space="preserve"> in the above fields</w:t>
      </w:r>
      <w:r w:rsidRPr="00724DAE">
        <w:rPr>
          <w:rFonts w:asciiTheme="minorHAnsi" w:hAnsiTheme="minorHAnsi" w:cs="Arial"/>
          <w:sz w:val="20"/>
        </w:rPr>
        <w:t>; or</w:t>
      </w:r>
    </w:p>
    <w:p w14:paraId="0D75F023" w14:textId="3A23E7DD" w:rsidR="00224DBF" w:rsidRDefault="00F7063F" w:rsidP="00F7063F">
      <w:pPr>
        <w:pStyle w:val="Header"/>
        <w:numPr>
          <w:ilvl w:val="0"/>
          <w:numId w:val="19"/>
        </w:numPr>
        <w:ind w:left="714" w:hanging="357"/>
        <w:jc w:val="both"/>
        <w:rPr>
          <w:rFonts w:asciiTheme="minorHAnsi" w:hAnsiTheme="minorHAnsi" w:cs="Arial"/>
          <w:sz w:val="20"/>
        </w:rPr>
      </w:pPr>
      <w:r w:rsidRPr="00724DAE">
        <w:rPr>
          <w:rFonts w:asciiTheme="minorHAnsi" w:hAnsiTheme="minorHAnsi" w:cs="Arial"/>
          <w:sz w:val="20"/>
        </w:rPr>
        <w:t>have graduated no longer than 1 year ago from a university degree or equivalent studies</w:t>
      </w:r>
      <w:r w:rsidR="005C07EF" w:rsidRPr="00724DAE">
        <w:rPr>
          <w:rFonts w:asciiTheme="minorHAnsi" w:hAnsiTheme="minorHAnsi" w:cs="Arial"/>
          <w:sz w:val="20"/>
        </w:rPr>
        <w:t xml:space="preserve"> in the above fields</w:t>
      </w:r>
      <w:r w:rsidRPr="00724DAE">
        <w:rPr>
          <w:rFonts w:asciiTheme="minorHAnsi" w:hAnsiTheme="minorHAnsi" w:cs="Arial"/>
          <w:sz w:val="20"/>
        </w:rPr>
        <w:t>.</w:t>
      </w:r>
    </w:p>
    <w:p w14:paraId="769BC83F" w14:textId="248FBBCE" w:rsidR="003310E4" w:rsidRPr="003310E4" w:rsidRDefault="003310E4" w:rsidP="003310E4">
      <w:pPr>
        <w:rPr>
          <w:rFonts w:asciiTheme="minorHAnsi" w:hAnsiTheme="minorHAnsi" w:cs="Arial"/>
        </w:rPr>
      </w:pPr>
      <w:r w:rsidRPr="003310E4">
        <w:rPr>
          <w:rFonts w:asciiTheme="minorHAnsi" w:hAnsiTheme="minorHAnsi" w:cs="Arial"/>
        </w:rPr>
        <w:t xml:space="preserve">Field of study: </w:t>
      </w:r>
      <w:sdt>
        <w:sdtPr>
          <w:rPr>
            <w:lang w:val="en-GB"/>
          </w:rPr>
          <w:id w:val="-2093611389"/>
          <w:placeholder>
            <w:docPart w:val="D0645B25E2FB4424BF09605694D04A6F"/>
          </w:placeholder>
        </w:sdtPr>
        <w:sdtEndPr/>
        <w:sdtContent>
          <w:sdt>
            <w:sdtPr>
              <w:rPr>
                <w:rFonts w:ascii="Calibri" w:hAnsi="Calibri" w:cs="Calibri"/>
                <w:b/>
                <w:bCs/>
                <w:sz w:val="22"/>
                <w:szCs w:val="22"/>
                <w:lang w:val="en-GB"/>
              </w:rPr>
              <w:id w:val="1987887401"/>
              <w:placeholder>
                <w:docPart w:val="585BAE254D43497599489EDD5516C71B"/>
              </w:placeholder>
            </w:sdtPr>
            <w:sdtEndPr/>
            <w:sdtContent>
              <w:r w:rsidRPr="00724DAE">
                <w:rPr>
                  <w:rFonts w:asciiTheme="minorHAnsi" w:hAnsiTheme="minorHAnsi" w:cs="Arial"/>
                </w:rPr>
                <w:t>development studies, public policy, international relations, economics, political science, business administration,</w:t>
              </w:r>
            </w:sdtContent>
          </w:sdt>
        </w:sdtContent>
      </w:sdt>
      <w:r w:rsidRPr="003310E4">
        <w:rPr>
          <w:rFonts w:asciiTheme="minorHAnsi" w:hAnsiTheme="minorHAnsi"/>
          <w:lang w:val="en-GB"/>
        </w:rPr>
        <w:t xml:space="preserve"> </w:t>
      </w:r>
      <w:r w:rsidRPr="003310E4">
        <w:rPr>
          <w:rFonts w:asciiTheme="minorHAnsi" w:hAnsiTheme="minorHAnsi" w:cs="Arial"/>
        </w:rPr>
        <w:t xml:space="preserve">or equivalent. </w:t>
      </w:r>
    </w:p>
    <w:p w14:paraId="71668F05" w14:textId="77777777" w:rsidR="00DA3D5A" w:rsidRPr="00724DAE" w:rsidRDefault="00DA3D5A" w:rsidP="00DA3D5A">
      <w:pPr>
        <w:pStyle w:val="Header"/>
        <w:ind w:left="357"/>
        <w:jc w:val="both"/>
        <w:rPr>
          <w:rFonts w:asciiTheme="minorHAnsi" w:hAnsiTheme="minorHAnsi" w:cs="Arial"/>
          <w:sz w:val="20"/>
        </w:rPr>
      </w:pPr>
    </w:p>
    <w:p w14:paraId="77F7DAE4" w14:textId="610D842D"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D8D67A7" w14:textId="77777777" w:rsidR="006955DF" w:rsidRDefault="006955DF" w:rsidP="006955DF">
      <w:pPr>
        <w:pStyle w:val="Header"/>
        <w:numPr>
          <w:ilvl w:val="0"/>
          <w:numId w:val="19"/>
        </w:numPr>
        <w:ind w:left="714" w:hanging="357"/>
        <w:jc w:val="both"/>
        <w:rPr>
          <w:rFonts w:asciiTheme="minorHAnsi" w:hAnsiTheme="minorHAnsi" w:cs="Arial"/>
          <w:sz w:val="20"/>
        </w:rPr>
      </w:pPr>
      <w:r>
        <w:rPr>
          <w:rFonts w:asciiTheme="minorHAnsi" w:hAnsiTheme="minorHAnsi" w:cs="Arial"/>
          <w:sz w:val="20"/>
        </w:rPr>
        <w:t>Proficiency in</w:t>
      </w:r>
      <w:r w:rsidRPr="0017368E">
        <w:rPr>
          <w:rFonts w:asciiTheme="minorHAnsi" w:hAnsiTheme="minorHAnsi" w:cs="Arial"/>
          <w:sz w:val="20"/>
        </w:rPr>
        <w:t xml:space="preserve"> Microsoft Office productivity tools</w:t>
      </w:r>
      <w:r>
        <w:rPr>
          <w:rFonts w:asciiTheme="minorHAnsi" w:hAnsiTheme="minorHAnsi" w:cs="Arial"/>
          <w:sz w:val="20"/>
        </w:rPr>
        <w:t xml:space="preserve"> (Outlook, Word, PowerPoint,</w:t>
      </w:r>
      <w:r w:rsidRPr="00514FC1">
        <w:rPr>
          <w:rFonts w:asciiTheme="minorHAnsi" w:hAnsiTheme="minorHAnsi" w:cs="Arial"/>
          <w:sz w:val="20"/>
        </w:rPr>
        <w:t xml:space="preserve"> and </w:t>
      </w:r>
      <w:r>
        <w:rPr>
          <w:rFonts w:asciiTheme="minorHAnsi" w:hAnsiTheme="minorHAnsi" w:cs="Arial"/>
          <w:sz w:val="20"/>
        </w:rPr>
        <w:t>Excel</w:t>
      </w:r>
      <w:proofErr w:type="gramStart"/>
      <w:r>
        <w:rPr>
          <w:rFonts w:asciiTheme="minorHAnsi" w:hAnsiTheme="minorHAnsi" w:cs="Arial"/>
          <w:sz w:val="20"/>
        </w:rPr>
        <w:t>);</w:t>
      </w:r>
      <w:proofErr w:type="gramEnd"/>
    </w:p>
    <w:p w14:paraId="64CE6056" w14:textId="77777777" w:rsidR="006955DF" w:rsidRDefault="006955DF" w:rsidP="006955DF">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Strong research &amp; analytical skills </w:t>
      </w:r>
    </w:p>
    <w:p w14:paraId="48A63121" w14:textId="508DDB7E" w:rsidR="007D5C0D" w:rsidRDefault="00E40E8E" w:rsidP="006955DF">
      <w:pPr>
        <w:pStyle w:val="Header"/>
        <w:numPr>
          <w:ilvl w:val="0"/>
          <w:numId w:val="19"/>
        </w:numPr>
        <w:ind w:left="714" w:hanging="357"/>
        <w:jc w:val="both"/>
        <w:rPr>
          <w:rFonts w:asciiTheme="minorHAnsi" w:hAnsiTheme="minorHAnsi" w:cs="Arial"/>
          <w:sz w:val="20"/>
        </w:rPr>
      </w:pPr>
      <w:r w:rsidRPr="00E40E8E">
        <w:rPr>
          <w:rFonts w:asciiTheme="minorHAnsi" w:hAnsiTheme="minorHAnsi" w:cs="Arial"/>
          <w:sz w:val="20"/>
        </w:rPr>
        <w:t>Familiarity with online research and AI-supported applications is an asset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14BABD28" w14:textId="77777777" w:rsidR="006A554D" w:rsidRPr="00135960" w:rsidRDefault="006A554D" w:rsidP="006A554D">
      <w:pPr>
        <w:pStyle w:val="Header"/>
        <w:numPr>
          <w:ilvl w:val="0"/>
          <w:numId w:val="19"/>
        </w:numPr>
        <w:ind w:left="714" w:hanging="357"/>
        <w:jc w:val="both"/>
        <w:rPr>
          <w:rFonts w:asciiTheme="minorHAnsi" w:hAnsiTheme="minorHAnsi" w:cs="Arial"/>
          <w:sz w:val="20"/>
        </w:rPr>
      </w:pPr>
      <w:r>
        <w:rPr>
          <w:rFonts w:asciiTheme="minorHAnsi" w:hAnsiTheme="minorHAnsi" w:cs="Arial"/>
          <w:sz w:val="20"/>
        </w:rPr>
        <w:t>Fluency in English (speaking and writing)</w:t>
      </w:r>
      <w:r w:rsidRPr="00F20631">
        <w:rPr>
          <w:rFonts w:asciiTheme="minorHAnsi" w:hAnsiTheme="minorHAnsi" w:cs="Arial"/>
          <w:sz w:val="20"/>
        </w:rPr>
        <w:t xml:space="preserve"> is </w:t>
      </w:r>
      <w:proofErr w:type="gramStart"/>
      <w:r w:rsidRPr="00135960">
        <w:rPr>
          <w:rFonts w:asciiTheme="minorHAnsi" w:hAnsiTheme="minorHAnsi" w:cs="Arial"/>
          <w:sz w:val="20"/>
        </w:rPr>
        <w:t>required</w:t>
      </w:r>
      <w:r>
        <w:rPr>
          <w:rFonts w:asciiTheme="minorHAnsi" w:hAnsiTheme="minorHAnsi" w:cs="Arial"/>
          <w:sz w:val="20"/>
        </w:rPr>
        <w:t>;</w:t>
      </w:r>
      <w:proofErr w:type="gramEnd"/>
    </w:p>
    <w:p w14:paraId="2E91CF60" w14:textId="5AF7651F" w:rsidR="00414B5C" w:rsidRPr="0017368E" w:rsidRDefault="006A554D" w:rsidP="006A554D">
      <w:pPr>
        <w:pStyle w:val="Header"/>
        <w:numPr>
          <w:ilvl w:val="0"/>
          <w:numId w:val="19"/>
        </w:numPr>
        <w:ind w:left="714" w:hanging="357"/>
        <w:jc w:val="both"/>
        <w:rPr>
          <w:rFonts w:asciiTheme="minorHAnsi" w:hAnsiTheme="minorHAnsi" w:cs="Arial"/>
          <w:sz w:val="20"/>
        </w:rPr>
      </w:pPr>
      <w:r w:rsidRPr="3C987DFC">
        <w:rPr>
          <w:rFonts w:asciiTheme="minorHAnsi" w:hAnsiTheme="minorHAnsi" w:cs="Arial"/>
          <w:sz w:val="20"/>
        </w:rPr>
        <w:t>Knowledge of another UN language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0BB1" w14:textId="77777777" w:rsidR="007A223B" w:rsidRDefault="007A223B">
      <w:r>
        <w:separator/>
      </w:r>
    </w:p>
  </w:endnote>
  <w:endnote w:type="continuationSeparator" w:id="0">
    <w:p w14:paraId="7D677213" w14:textId="77777777" w:rsidR="007A223B" w:rsidRDefault="007A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E2FC2" w14:textId="77777777" w:rsidR="007A223B" w:rsidRDefault="007A223B">
      <w:r>
        <w:separator/>
      </w:r>
    </w:p>
  </w:footnote>
  <w:footnote w:type="continuationSeparator" w:id="0">
    <w:p w14:paraId="7F8EE7FC" w14:textId="77777777" w:rsidR="007A223B" w:rsidRDefault="007A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8570928">
    <w:abstractNumId w:val="12"/>
  </w:num>
  <w:num w:numId="2" w16cid:durableId="1754667044">
    <w:abstractNumId w:val="18"/>
  </w:num>
  <w:num w:numId="3" w16cid:durableId="1000934924">
    <w:abstractNumId w:val="4"/>
  </w:num>
  <w:num w:numId="4" w16cid:durableId="1947348897">
    <w:abstractNumId w:val="9"/>
  </w:num>
  <w:num w:numId="5" w16cid:durableId="1840121846">
    <w:abstractNumId w:val="17"/>
  </w:num>
  <w:num w:numId="6" w16cid:durableId="2056738969">
    <w:abstractNumId w:val="15"/>
  </w:num>
  <w:num w:numId="7" w16cid:durableId="853417190">
    <w:abstractNumId w:val="20"/>
  </w:num>
  <w:num w:numId="8" w16cid:durableId="1783842830">
    <w:abstractNumId w:val="7"/>
  </w:num>
  <w:num w:numId="9" w16cid:durableId="1886598006">
    <w:abstractNumId w:val="21"/>
  </w:num>
  <w:num w:numId="10" w16cid:durableId="61216097">
    <w:abstractNumId w:val="0"/>
  </w:num>
  <w:num w:numId="11" w16cid:durableId="1514302171">
    <w:abstractNumId w:val="10"/>
  </w:num>
  <w:num w:numId="12" w16cid:durableId="1206720830">
    <w:abstractNumId w:val="5"/>
  </w:num>
  <w:num w:numId="13" w16cid:durableId="352145599">
    <w:abstractNumId w:val="19"/>
  </w:num>
  <w:num w:numId="14" w16cid:durableId="1324553396">
    <w:abstractNumId w:val="2"/>
  </w:num>
  <w:num w:numId="15" w16cid:durableId="2043356795">
    <w:abstractNumId w:val="16"/>
  </w:num>
  <w:num w:numId="16" w16cid:durableId="192303980">
    <w:abstractNumId w:val="14"/>
  </w:num>
  <w:num w:numId="17" w16cid:durableId="1124496703">
    <w:abstractNumId w:val="3"/>
  </w:num>
  <w:num w:numId="18" w16cid:durableId="1270553143">
    <w:abstractNumId w:val="1"/>
  </w:num>
  <w:num w:numId="19" w16cid:durableId="2040810813">
    <w:abstractNumId w:val="6"/>
  </w:num>
  <w:num w:numId="20" w16cid:durableId="1897276984">
    <w:abstractNumId w:val="11"/>
  </w:num>
  <w:num w:numId="21" w16cid:durableId="1231573673">
    <w:abstractNumId w:val="23"/>
  </w:num>
  <w:num w:numId="22" w16cid:durableId="1832522782">
    <w:abstractNumId w:val="13"/>
  </w:num>
  <w:num w:numId="23" w16cid:durableId="1148354466">
    <w:abstractNumId w:val="8"/>
  </w:num>
  <w:num w:numId="24" w16cid:durableId="16118595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3C66"/>
    <w:rsid w:val="00004A28"/>
    <w:rsid w:val="00004AF0"/>
    <w:rsid w:val="00005642"/>
    <w:rsid w:val="000061CF"/>
    <w:rsid w:val="00006902"/>
    <w:rsid w:val="00016466"/>
    <w:rsid w:val="00023C49"/>
    <w:rsid w:val="000312CB"/>
    <w:rsid w:val="00036CCE"/>
    <w:rsid w:val="00041B11"/>
    <w:rsid w:val="00041B40"/>
    <w:rsid w:val="00042749"/>
    <w:rsid w:val="000428AD"/>
    <w:rsid w:val="0004693F"/>
    <w:rsid w:val="0004733B"/>
    <w:rsid w:val="00047F23"/>
    <w:rsid w:val="00050DF5"/>
    <w:rsid w:val="00054BA2"/>
    <w:rsid w:val="00055936"/>
    <w:rsid w:val="00057250"/>
    <w:rsid w:val="0008223F"/>
    <w:rsid w:val="00087C6F"/>
    <w:rsid w:val="000977A2"/>
    <w:rsid w:val="00097DE0"/>
    <w:rsid w:val="000A25D6"/>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4E3E"/>
    <w:rsid w:val="000F5459"/>
    <w:rsid w:val="000F795F"/>
    <w:rsid w:val="00100EA2"/>
    <w:rsid w:val="00101692"/>
    <w:rsid w:val="001038D0"/>
    <w:rsid w:val="00103F1A"/>
    <w:rsid w:val="001040C6"/>
    <w:rsid w:val="00104580"/>
    <w:rsid w:val="00112996"/>
    <w:rsid w:val="00115DA6"/>
    <w:rsid w:val="0012041B"/>
    <w:rsid w:val="001205C8"/>
    <w:rsid w:val="0012220F"/>
    <w:rsid w:val="00122931"/>
    <w:rsid w:val="00124C25"/>
    <w:rsid w:val="00125C65"/>
    <w:rsid w:val="00126709"/>
    <w:rsid w:val="00131BE3"/>
    <w:rsid w:val="00135960"/>
    <w:rsid w:val="00142758"/>
    <w:rsid w:val="00143ADE"/>
    <w:rsid w:val="00143E2A"/>
    <w:rsid w:val="0014668D"/>
    <w:rsid w:val="00160D95"/>
    <w:rsid w:val="00161A11"/>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366"/>
    <w:rsid w:val="001E4B26"/>
    <w:rsid w:val="001F20D9"/>
    <w:rsid w:val="001F34E7"/>
    <w:rsid w:val="001F4494"/>
    <w:rsid w:val="001F6327"/>
    <w:rsid w:val="001F70C7"/>
    <w:rsid w:val="001F7B46"/>
    <w:rsid w:val="00200495"/>
    <w:rsid w:val="00200ED5"/>
    <w:rsid w:val="00201466"/>
    <w:rsid w:val="00204958"/>
    <w:rsid w:val="002058F8"/>
    <w:rsid w:val="00213D38"/>
    <w:rsid w:val="00215B50"/>
    <w:rsid w:val="00217215"/>
    <w:rsid w:val="00223D29"/>
    <w:rsid w:val="00224DBF"/>
    <w:rsid w:val="00227860"/>
    <w:rsid w:val="00241380"/>
    <w:rsid w:val="002456C7"/>
    <w:rsid w:val="00251C3E"/>
    <w:rsid w:val="00253CD4"/>
    <w:rsid w:val="00257033"/>
    <w:rsid w:val="00266783"/>
    <w:rsid w:val="00273512"/>
    <w:rsid w:val="00274CFE"/>
    <w:rsid w:val="00291269"/>
    <w:rsid w:val="002925E0"/>
    <w:rsid w:val="00292BEC"/>
    <w:rsid w:val="002933D1"/>
    <w:rsid w:val="00296A4E"/>
    <w:rsid w:val="002A30C7"/>
    <w:rsid w:val="002C0D13"/>
    <w:rsid w:val="002C3741"/>
    <w:rsid w:val="002D3448"/>
    <w:rsid w:val="002D3BF1"/>
    <w:rsid w:val="002D3DD5"/>
    <w:rsid w:val="002D5684"/>
    <w:rsid w:val="002E2523"/>
    <w:rsid w:val="002E35FC"/>
    <w:rsid w:val="002E4600"/>
    <w:rsid w:val="002E52CA"/>
    <w:rsid w:val="002E6813"/>
    <w:rsid w:val="002F02BB"/>
    <w:rsid w:val="002F34B8"/>
    <w:rsid w:val="00303ADB"/>
    <w:rsid w:val="0030680B"/>
    <w:rsid w:val="00312FAB"/>
    <w:rsid w:val="00313014"/>
    <w:rsid w:val="00313DDD"/>
    <w:rsid w:val="00314D68"/>
    <w:rsid w:val="00321178"/>
    <w:rsid w:val="00321618"/>
    <w:rsid w:val="00324B51"/>
    <w:rsid w:val="003310E4"/>
    <w:rsid w:val="0033185A"/>
    <w:rsid w:val="00333913"/>
    <w:rsid w:val="00336B3E"/>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2060"/>
    <w:rsid w:val="003A37DD"/>
    <w:rsid w:val="003A4C14"/>
    <w:rsid w:val="003A4F0F"/>
    <w:rsid w:val="003B1A63"/>
    <w:rsid w:val="003B3743"/>
    <w:rsid w:val="003B54BE"/>
    <w:rsid w:val="003C13CC"/>
    <w:rsid w:val="003C393B"/>
    <w:rsid w:val="003C6AAE"/>
    <w:rsid w:val="003D52ED"/>
    <w:rsid w:val="003F0FCF"/>
    <w:rsid w:val="003F35C2"/>
    <w:rsid w:val="003F47AD"/>
    <w:rsid w:val="00400665"/>
    <w:rsid w:val="004020C9"/>
    <w:rsid w:val="004028D8"/>
    <w:rsid w:val="00403BB9"/>
    <w:rsid w:val="004060B9"/>
    <w:rsid w:val="004075BD"/>
    <w:rsid w:val="00413B1F"/>
    <w:rsid w:val="00414B5C"/>
    <w:rsid w:val="004151A6"/>
    <w:rsid w:val="004219A3"/>
    <w:rsid w:val="0042396C"/>
    <w:rsid w:val="004300EB"/>
    <w:rsid w:val="00431887"/>
    <w:rsid w:val="00435B34"/>
    <w:rsid w:val="004428D1"/>
    <w:rsid w:val="00443590"/>
    <w:rsid w:val="004451E2"/>
    <w:rsid w:val="00445796"/>
    <w:rsid w:val="00446FF5"/>
    <w:rsid w:val="00450C69"/>
    <w:rsid w:val="00451CA1"/>
    <w:rsid w:val="0045455E"/>
    <w:rsid w:val="0045515C"/>
    <w:rsid w:val="00462A90"/>
    <w:rsid w:val="00467F53"/>
    <w:rsid w:val="00472ED6"/>
    <w:rsid w:val="00473F95"/>
    <w:rsid w:val="00482E0E"/>
    <w:rsid w:val="0048459C"/>
    <w:rsid w:val="00485875"/>
    <w:rsid w:val="00491CAE"/>
    <w:rsid w:val="0049484C"/>
    <w:rsid w:val="004A1FE0"/>
    <w:rsid w:val="004A2A95"/>
    <w:rsid w:val="004A3CD0"/>
    <w:rsid w:val="004A3FB6"/>
    <w:rsid w:val="004B209F"/>
    <w:rsid w:val="004B596F"/>
    <w:rsid w:val="004C0414"/>
    <w:rsid w:val="004C10BB"/>
    <w:rsid w:val="004C16E0"/>
    <w:rsid w:val="004C51E2"/>
    <w:rsid w:val="004C58D8"/>
    <w:rsid w:val="004C62BD"/>
    <w:rsid w:val="004D4B98"/>
    <w:rsid w:val="004F20A1"/>
    <w:rsid w:val="004F65F7"/>
    <w:rsid w:val="0050292B"/>
    <w:rsid w:val="00502EDF"/>
    <w:rsid w:val="00503FD8"/>
    <w:rsid w:val="005050F3"/>
    <w:rsid w:val="0051050F"/>
    <w:rsid w:val="0051361E"/>
    <w:rsid w:val="00516F32"/>
    <w:rsid w:val="005322C6"/>
    <w:rsid w:val="005337BB"/>
    <w:rsid w:val="00537C53"/>
    <w:rsid w:val="005459B4"/>
    <w:rsid w:val="005539A9"/>
    <w:rsid w:val="005556B7"/>
    <w:rsid w:val="0055703D"/>
    <w:rsid w:val="00562D0C"/>
    <w:rsid w:val="00567B61"/>
    <w:rsid w:val="005747F8"/>
    <w:rsid w:val="005877B3"/>
    <w:rsid w:val="0059007F"/>
    <w:rsid w:val="00590964"/>
    <w:rsid w:val="00591376"/>
    <w:rsid w:val="0059342C"/>
    <w:rsid w:val="005A4AFC"/>
    <w:rsid w:val="005A5E7C"/>
    <w:rsid w:val="005B5CF3"/>
    <w:rsid w:val="005B6322"/>
    <w:rsid w:val="005C07EF"/>
    <w:rsid w:val="005C2194"/>
    <w:rsid w:val="005D0821"/>
    <w:rsid w:val="005D401C"/>
    <w:rsid w:val="005D49B3"/>
    <w:rsid w:val="005D5192"/>
    <w:rsid w:val="005D76C2"/>
    <w:rsid w:val="005E166C"/>
    <w:rsid w:val="005E6653"/>
    <w:rsid w:val="005F040F"/>
    <w:rsid w:val="005F61A7"/>
    <w:rsid w:val="005F6F38"/>
    <w:rsid w:val="00603B6D"/>
    <w:rsid w:val="00611CFB"/>
    <w:rsid w:val="00612010"/>
    <w:rsid w:val="00617B12"/>
    <w:rsid w:val="00622BB4"/>
    <w:rsid w:val="0063282F"/>
    <w:rsid w:val="006335BE"/>
    <w:rsid w:val="00637B72"/>
    <w:rsid w:val="00640A5A"/>
    <w:rsid w:val="00640FD0"/>
    <w:rsid w:val="006412F3"/>
    <w:rsid w:val="00643C96"/>
    <w:rsid w:val="00664C55"/>
    <w:rsid w:val="006677C4"/>
    <w:rsid w:val="00670EF4"/>
    <w:rsid w:val="006722A0"/>
    <w:rsid w:val="00672CBA"/>
    <w:rsid w:val="00674302"/>
    <w:rsid w:val="00676250"/>
    <w:rsid w:val="006775D5"/>
    <w:rsid w:val="00685562"/>
    <w:rsid w:val="006940FE"/>
    <w:rsid w:val="0069521E"/>
    <w:rsid w:val="006955DF"/>
    <w:rsid w:val="00695854"/>
    <w:rsid w:val="006960CC"/>
    <w:rsid w:val="006A01AC"/>
    <w:rsid w:val="006A3F94"/>
    <w:rsid w:val="006A54F7"/>
    <w:rsid w:val="006A554D"/>
    <w:rsid w:val="006C3BC8"/>
    <w:rsid w:val="006D036F"/>
    <w:rsid w:val="006D09B4"/>
    <w:rsid w:val="006D4BE3"/>
    <w:rsid w:val="006E10BD"/>
    <w:rsid w:val="006E4173"/>
    <w:rsid w:val="006E42E7"/>
    <w:rsid w:val="006E4D83"/>
    <w:rsid w:val="006F3A8E"/>
    <w:rsid w:val="00701E85"/>
    <w:rsid w:val="00702C54"/>
    <w:rsid w:val="00703C13"/>
    <w:rsid w:val="0070667B"/>
    <w:rsid w:val="007067A6"/>
    <w:rsid w:val="00711075"/>
    <w:rsid w:val="00714D34"/>
    <w:rsid w:val="00721D95"/>
    <w:rsid w:val="00723D29"/>
    <w:rsid w:val="00724DAE"/>
    <w:rsid w:val="0074138C"/>
    <w:rsid w:val="00741F7F"/>
    <w:rsid w:val="0075041A"/>
    <w:rsid w:val="00751148"/>
    <w:rsid w:val="00762186"/>
    <w:rsid w:val="00765F30"/>
    <w:rsid w:val="00767939"/>
    <w:rsid w:val="00774376"/>
    <w:rsid w:val="00777FF5"/>
    <w:rsid w:val="00783EF5"/>
    <w:rsid w:val="007A223B"/>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D5C0D"/>
    <w:rsid w:val="007E039E"/>
    <w:rsid w:val="007E56B0"/>
    <w:rsid w:val="007F00C2"/>
    <w:rsid w:val="007F199F"/>
    <w:rsid w:val="007F19E6"/>
    <w:rsid w:val="007F2DE0"/>
    <w:rsid w:val="007F35EE"/>
    <w:rsid w:val="007F3E04"/>
    <w:rsid w:val="007F5D82"/>
    <w:rsid w:val="00805514"/>
    <w:rsid w:val="00805C60"/>
    <w:rsid w:val="00807363"/>
    <w:rsid w:val="00815F35"/>
    <w:rsid w:val="00816F1D"/>
    <w:rsid w:val="00830760"/>
    <w:rsid w:val="00836073"/>
    <w:rsid w:val="00843144"/>
    <w:rsid w:val="00847E47"/>
    <w:rsid w:val="0085273C"/>
    <w:rsid w:val="00855B2E"/>
    <w:rsid w:val="008701DD"/>
    <w:rsid w:val="008706CB"/>
    <w:rsid w:val="00874EED"/>
    <w:rsid w:val="008812A4"/>
    <w:rsid w:val="00881D2A"/>
    <w:rsid w:val="0088255C"/>
    <w:rsid w:val="008866AE"/>
    <w:rsid w:val="00891155"/>
    <w:rsid w:val="0089453F"/>
    <w:rsid w:val="00895918"/>
    <w:rsid w:val="00897838"/>
    <w:rsid w:val="008A30C9"/>
    <w:rsid w:val="008B1C6E"/>
    <w:rsid w:val="008B5546"/>
    <w:rsid w:val="008B5807"/>
    <w:rsid w:val="008C75CB"/>
    <w:rsid w:val="008D3DA8"/>
    <w:rsid w:val="008E54BD"/>
    <w:rsid w:val="008E611D"/>
    <w:rsid w:val="009009F8"/>
    <w:rsid w:val="00904C18"/>
    <w:rsid w:val="009051E1"/>
    <w:rsid w:val="00905FCC"/>
    <w:rsid w:val="009065B2"/>
    <w:rsid w:val="00907452"/>
    <w:rsid w:val="00913DCD"/>
    <w:rsid w:val="00923134"/>
    <w:rsid w:val="00923BF4"/>
    <w:rsid w:val="009246E4"/>
    <w:rsid w:val="0092714A"/>
    <w:rsid w:val="00931A7D"/>
    <w:rsid w:val="009330DE"/>
    <w:rsid w:val="00933B55"/>
    <w:rsid w:val="009502ED"/>
    <w:rsid w:val="009546CB"/>
    <w:rsid w:val="0095605D"/>
    <w:rsid w:val="00956C13"/>
    <w:rsid w:val="00961278"/>
    <w:rsid w:val="009701BF"/>
    <w:rsid w:val="009702D6"/>
    <w:rsid w:val="00973690"/>
    <w:rsid w:val="00973F24"/>
    <w:rsid w:val="009847E4"/>
    <w:rsid w:val="009861EE"/>
    <w:rsid w:val="00986414"/>
    <w:rsid w:val="009B52B5"/>
    <w:rsid w:val="009B7E75"/>
    <w:rsid w:val="009C05C4"/>
    <w:rsid w:val="009C11D3"/>
    <w:rsid w:val="009C7008"/>
    <w:rsid w:val="009C7213"/>
    <w:rsid w:val="009D1DEB"/>
    <w:rsid w:val="009D49DD"/>
    <w:rsid w:val="009E38C6"/>
    <w:rsid w:val="009E52BF"/>
    <w:rsid w:val="009E6EC5"/>
    <w:rsid w:val="009F4B4E"/>
    <w:rsid w:val="009F515F"/>
    <w:rsid w:val="009F6FFA"/>
    <w:rsid w:val="00A04B2A"/>
    <w:rsid w:val="00A120B3"/>
    <w:rsid w:val="00A13D39"/>
    <w:rsid w:val="00A1571A"/>
    <w:rsid w:val="00A22A18"/>
    <w:rsid w:val="00A2743F"/>
    <w:rsid w:val="00A47808"/>
    <w:rsid w:val="00A551BB"/>
    <w:rsid w:val="00A56DAF"/>
    <w:rsid w:val="00A601F8"/>
    <w:rsid w:val="00A62891"/>
    <w:rsid w:val="00A77C3F"/>
    <w:rsid w:val="00A830FB"/>
    <w:rsid w:val="00A858BC"/>
    <w:rsid w:val="00A85F52"/>
    <w:rsid w:val="00A93F2A"/>
    <w:rsid w:val="00A94A91"/>
    <w:rsid w:val="00A95B68"/>
    <w:rsid w:val="00A964CB"/>
    <w:rsid w:val="00AB3557"/>
    <w:rsid w:val="00AC365A"/>
    <w:rsid w:val="00AC4F73"/>
    <w:rsid w:val="00AD60F1"/>
    <w:rsid w:val="00AE11A7"/>
    <w:rsid w:val="00AE467E"/>
    <w:rsid w:val="00AF4FF8"/>
    <w:rsid w:val="00AF7369"/>
    <w:rsid w:val="00AF769E"/>
    <w:rsid w:val="00B001DC"/>
    <w:rsid w:val="00B07E49"/>
    <w:rsid w:val="00B12895"/>
    <w:rsid w:val="00B12B04"/>
    <w:rsid w:val="00B321D9"/>
    <w:rsid w:val="00B32FEE"/>
    <w:rsid w:val="00B34135"/>
    <w:rsid w:val="00B4054C"/>
    <w:rsid w:val="00B453F2"/>
    <w:rsid w:val="00B47148"/>
    <w:rsid w:val="00B50EF3"/>
    <w:rsid w:val="00B529CD"/>
    <w:rsid w:val="00B563C7"/>
    <w:rsid w:val="00B60C9A"/>
    <w:rsid w:val="00B650C5"/>
    <w:rsid w:val="00B708DB"/>
    <w:rsid w:val="00B71C7C"/>
    <w:rsid w:val="00B82569"/>
    <w:rsid w:val="00B87CA5"/>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E2305"/>
    <w:rsid w:val="00BF2924"/>
    <w:rsid w:val="00BF695D"/>
    <w:rsid w:val="00C03A19"/>
    <w:rsid w:val="00C06C6D"/>
    <w:rsid w:val="00C128CD"/>
    <w:rsid w:val="00C1384B"/>
    <w:rsid w:val="00C15785"/>
    <w:rsid w:val="00C25886"/>
    <w:rsid w:val="00C262C3"/>
    <w:rsid w:val="00C45A09"/>
    <w:rsid w:val="00C5006C"/>
    <w:rsid w:val="00C51BD8"/>
    <w:rsid w:val="00C51C96"/>
    <w:rsid w:val="00C61A97"/>
    <w:rsid w:val="00C63661"/>
    <w:rsid w:val="00C6546B"/>
    <w:rsid w:val="00C70BFB"/>
    <w:rsid w:val="00C823C4"/>
    <w:rsid w:val="00C84D3F"/>
    <w:rsid w:val="00C9769A"/>
    <w:rsid w:val="00CA45D2"/>
    <w:rsid w:val="00CA49D1"/>
    <w:rsid w:val="00CA4DE6"/>
    <w:rsid w:val="00CA65B7"/>
    <w:rsid w:val="00CA7311"/>
    <w:rsid w:val="00CB6A56"/>
    <w:rsid w:val="00CC1514"/>
    <w:rsid w:val="00CD4816"/>
    <w:rsid w:val="00CD4AA2"/>
    <w:rsid w:val="00CD4B22"/>
    <w:rsid w:val="00CE55A0"/>
    <w:rsid w:val="00CF0790"/>
    <w:rsid w:val="00CF0B21"/>
    <w:rsid w:val="00CF4890"/>
    <w:rsid w:val="00CF602B"/>
    <w:rsid w:val="00CF678B"/>
    <w:rsid w:val="00CF6BA2"/>
    <w:rsid w:val="00D00508"/>
    <w:rsid w:val="00D05A80"/>
    <w:rsid w:val="00D06A94"/>
    <w:rsid w:val="00D17E6C"/>
    <w:rsid w:val="00D20CAA"/>
    <w:rsid w:val="00D254F6"/>
    <w:rsid w:val="00D265EF"/>
    <w:rsid w:val="00D274D0"/>
    <w:rsid w:val="00D27515"/>
    <w:rsid w:val="00D35F0A"/>
    <w:rsid w:val="00D46638"/>
    <w:rsid w:val="00D522CE"/>
    <w:rsid w:val="00D53E47"/>
    <w:rsid w:val="00D60425"/>
    <w:rsid w:val="00D63E4A"/>
    <w:rsid w:val="00D71594"/>
    <w:rsid w:val="00D7362D"/>
    <w:rsid w:val="00D80BA0"/>
    <w:rsid w:val="00D81DD1"/>
    <w:rsid w:val="00D826E7"/>
    <w:rsid w:val="00D8576B"/>
    <w:rsid w:val="00D87BB4"/>
    <w:rsid w:val="00D91EE0"/>
    <w:rsid w:val="00D96BD9"/>
    <w:rsid w:val="00D97A9C"/>
    <w:rsid w:val="00DA3D5A"/>
    <w:rsid w:val="00DA6C78"/>
    <w:rsid w:val="00DA7041"/>
    <w:rsid w:val="00DB363C"/>
    <w:rsid w:val="00DB3FA4"/>
    <w:rsid w:val="00DB4459"/>
    <w:rsid w:val="00DB447E"/>
    <w:rsid w:val="00DB7FAE"/>
    <w:rsid w:val="00DC3E87"/>
    <w:rsid w:val="00DC65CD"/>
    <w:rsid w:val="00DD43D9"/>
    <w:rsid w:val="00DD5D2D"/>
    <w:rsid w:val="00DD637E"/>
    <w:rsid w:val="00DD6FC7"/>
    <w:rsid w:val="00DF207F"/>
    <w:rsid w:val="00DF2F25"/>
    <w:rsid w:val="00E02200"/>
    <w:rsid w:val="00E14F46"/>
    <w:rsid w:val="00E21D22"/>
    <w:rsid w:val="00E21E99"/>
    <w:rsid w:val="00E235B1"/>
    <w:rsid w:val="00E23922"/>
    <w:rsid w:val="00E278B0"/>
    <w:rsid w:val="00E36295"/>
    <w:rsid w:val="00E40E8E"/>
    <w:rsid w:val="00E417FD"/>
    <w:rsid w:val="00E42C2F"/>
    <w:rsid w:val="00E43801"/>
    <w:rsid w:val="00E50C30"/>
    <w:rsid w:val="00E539CA"/>
    <w:rsid w:val="00E560D4"/>
    <w:rsid w:val="00E60ECC"/>
    <w:rsid w:val="00E7290B"/>
    <w:rsid w:val="00E73CCD"/>
    <w:rsid w:val="00E73F0B"/>
    <w:rsid w:val="00E75E44"/>
    <w:rsid w:val="00E8606F"/>
    <w:rsid w:val="00E87C22"/>
    <w:rsid w:val="00EA063B"/>
    <w:rsid w:val="00EA0AE9"/>
    <w:rsid w:val="00EA28FF"/>
    <w:rsid w:val="00EB47A2"/>
    <w:rsid w:val="00EC0FF7"/>
    <w:rsid w:val="00EC31D3"/>
    <w:rsid w:val="00ED0C31"/>
    <w:rsid w:val="00ED48BE"/>
    <w:rsid w:val="00EE0144"/>
    <w:rsid w:val="00EE17E1"/>
    <w:rsid w:val="00EE34C2"/>
    <w:rsid w:val="00EE5405"/>
    <w:rsid w:val="00EF3CDD"/>
    <w:rsid w:val="00F05BC7"/>
    <w:rsid w:val="00F06AD3"/>
    <w:rsid w:val="00F10B02"/>
    <w:rsid w:val="00F11DAF"/>
    <w:rsid w:val="00F141A1"/>
    <w:rsid w:val="00F1443F"/>
    <w:rsid w:val="00F20631"/>
    <w:rsid w:val="00F24CB3"/>
    <w:rsid w:val="00F24D21"/>
    <w:rsid w:val="00F31801"/>
    <w:rsid w:val="00F31A8D"/>
    <w:rsid w:val="00F32123"/>
    <w:rsid w:val="00F36D1E"/>
    <w:rsid w:val="00F509C3"/>
    <w:rsid w:val="00F5317C"/>
    <w:rsid w:val="00F5654C"/>
    <w:rsid w:val="00F56ECF"/>
    <w:rsid w:val="00F629E4"/>
    <w:rsid w:val="00F632CF"/>
    <w:rsid w:val="00F64BAA"/>
    <w:rsid w:val="00F67370"/>
    <w:rsid w:val="00F7063F"/>
    <w:rsid w:val="00F7154A"/>
    <w:rsid w:val="00F71D0D"/>
    <w:rsid w:val="00F72600"/>
    <w:rsid w:val="00F81E5A"/>
    <w:rsid w:val="00F86B17"/>
    <w:rsid w:val="00F92FA3"/>
    <w:rsid w:val="00F95220"/>
    <w:rsid w:val="00F957A9"/>
    <w:rsid w:val="00F97479"/>
    <w:rsid w:val="00FA0F17"/>
    <w:rsid w:val="00FA6F02"/>
    <w:rsid w:val="00FB4036"/>
    <w:rsid w:val="00FB5BA3"/>
    <w:rsid w:val="00FC3BF7"/>
    <w:rsid w:val="00FC6A9E"/>
    <w:rsid w:val="00FD44C2"/>
    <w:rsid w:val="00FD52F6"/>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82D27323-601D-436F-BA01-275439FC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6A554D"/>
    <w:rPr>
      <w:sz w:val="24"/>
      <w:lang w:val="en-US" w:eastAsia="en-US"/>
    </w:rPr>
  </w:style>
  <w:style w:type="character" w:styleId="Mention">
    <w:name w:val="Mention"/>
    <w:basedOn w:val="DefaultParagraphFont"/>
    <w:uiPriority w:val="99"/>
    <w:unhideWhenUsed/>
    <w:rsid w:val="00E417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194927096">
      <w:bodyDiv w:val="1"/>
      <w:marLeft w:val="0"/>
      <w:marRight w:val="0"/>
      <w:marTop w:val="0"/>
      <w:marBottom w:val="0"/>
      <w:divBdr>
        <w:top w:val="none" w:sz="0" w:space="0" w:color="auto"/>
        <w:left w:val="none" w:sz="0" w:space="0" w:color="auto"/>
        <w:bottom w:val="none" w:sz="0" w:space="0" w:color="auto"/>
        <w:right w:val="none" w:sz="0" w:space="0" w:color="auto"/>
      </w:divBdr>
    </w:div>
    <w:div w:id="1364748725">
      <w:bodyDiv w:val="1"/>
      <w:marLeft w:val="0"/>
      <w:marRight w:val="0"/>
      <w:marTop w:val="0"/>
      <w:marBottom w:val="0"/>
      <w:divBdr>
        <w:top w:val="none" w:sz="0" w:space="0" w:color="auto"/>
        <w:left w:val="none" w:sz="0" w:space="0" w:color="auto"/>
        <w:bottom w:val="none" w:sz="0" w:space="0" w:color="auto"/>
        <w:right w:val="none" w:sz="0" w:space="0" w:color="auto"/>
      </w:divBdr>
    </w:div>
    <w:div w:id="1851871143">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645B25E2FB4424BF09605694D04A6F"/>
        <w:category>
          <w:name w:val="General"/>
          <w:gallery w:val="placeholder"/>
        </w:category>
        <w:types>
          <w:type w:val="bbPlcHdr"/>
        </w:types>
        <w:behaviors>
          <w:behavior w:val="content"/>
        </w:behaviors>
        <w:guid w:val="{329B66DB-3059-4403-B4CF-58718AD6F285}"/>
      </w:docPartPr>
      <w:docPartBody>
        <w:p w:rsidR="00D966C5" w:rsidRDefault="00D966C5" w:rsidP="00D966C5">
          <w:pPr>
            <w:pStyle w:val="D0645B25E2FB4424BF09605694D04A6F"/>
          </w:pPr>
          <w:r>
            <w:rPr>
              <w:rStyle w:val="PlaceholderText"/>
            </w:rPr>
            <w:t>Click or tap here to enter text.</w:t>
          </w:r>
        </w:p>
      </w:docPartBody>
    </w:docPart>
    <w:docPart>
      <w:docPartPr>
        <w:name w:val="585BAE254D43497599489EDD5516C71B"/>
        <w:category>
          <w:name w:val="General"/>
          <w:gallery w:val="placeholder"/>
        </w:category>
        <w:types>
          <w:type w:val="bbPlcHdr"/>
        </w:types>
        <w:behaviors>
          <w:behavior w:val="content"/>
        </w:behaviors>
        <w:guid w:val="{DF27C7A3-0121-4D84-8C96-449BA161A1AA}"/>
      </w:docPartPr>
      <w:docPartBody>
        <w:p w:rsidR="00D966C5" w:rsidRDefault="00D966C5" w:rsidP="00D966C5">
          <w:pPr>
            <w:pStyle w:val="585BAE254D43497599489EDD5516C71B"/>
          </w:pPr>
          <w:r>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6C5"/>
    <w:rsid w:val="0001735E"/>
    <w:rsid w:val="0025061B"/>
    <w:rsid w:val="00253CD4"/>
    <w:rsid w:val="006F3A8E"/>
    <w:rsid w:val="00B87CA5"/>
    <w:rsid w:val="00BF695D"/>
    <w:rsid w:val="00C5218D"/>
    <w:rsid w:val="00CD4B22"/>
    <w:rsid w:val="00D966C5"/>
    <w:rsid w:val="00FC6A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66C5"/>
  </w:style>
  <w:style w:type="paragraph" w:customStyle="1" w:styleId="D0645B25E2FB4424BF09605694D04A6F">
    <w:name w:val="D0645B25E2FB4424BF09605694D04A6F"/>
    <w:rsid w:val="00D966C5"/>
  </w:style>
  <w:style w:type="paragraph" w:customStyle="1" w:styleId="585BAE254D43497599489EDD5516C71B">
    <w:name w:val="585BAE254D43497599489EDD5516C71B"/>
    <w:rsid w:val="00D96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_dlc_DocId xmlns="b36a5f9e-c147-4dc6-bd34-b28935d93d70">POPP-11-3498</_dlc_DocId>
    <_dlc_DocIdUrl xmlns="b36a5f9e-c147-4dc6-bd34-b28935d93d70">
      <Url>https://popp.undp.org/_layouts/15/DocIdRedir.aspx?ID=POPP-11-3498</Url>
      <Description>POPP-11-3498</Description>
    </_dlc_DocIdUrl>
    <_dlc_DocIdPersistId xmlns="b36a5f9e-c147-4dc6-bd34-b28935d93d70" xsi:nil="true"/>
    <lcf76f155ced4ddcb4097134ff3c332f xmlns="b36a5f9e-c147-4dc6-bd34-b28935d93d7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CB552-F822-4427-AF0A-855BA1359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FC1D07AD-98D0-4FD9-8757-9632F479BF0D}">
  <ds:schemaRefs>
    <ds:schemaRef ds:uri="http://schemas.microsoft.com/office/2006/documentManagement/types"/>
    <ds:schemaRef ds:uri="http://www.w3.org/XML/1998/namespace"/>
    <ds:schemaRef ds:uri="b36a5f9e-c147-4dc6-bd34-b28935d93d70"/>
    <ds:schemaRef ds:uri="http://purl.org/dc/elements/1.1/"/>
    <ds:schemaRef ds:uri="http://schemas.openxmlformats.org/package/2006/metadata/core-properties"/>
    <ds:schemaRef ds:uri="e2d5eb27-e4b1-49f8-914a-e8e5371b07b9"/>
    <ds:schemaRef ds:uri="http://schemas.microsoft.com/office/2006/metadata/properties"/>
    <ds:schemaRef ds:uri="http://purl.org/dc/dcmityp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1073</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10</cp:revision>
  <dcterms:created xsi:type="dcterms:W3CDTF">2026-02-18T03:36:00Z</dcterms:created>
  <dcterms:modified xsi:type="dcterms:W3CDTF">2026-02-26T10:59:00Z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Location">
    <vt:lpwstr>Public</vt:lpwstr>
  </property>
  <property fmtid="{D5CDD505-2E9C-101B-9397-08002B2CF9AE}" pid="4" name="UNDP_POPP_BUSINESSUNIT">
    <vt:lpwstr>349;#Human Resources Management|1f57ad6b-760b-4b5a-be19-36e6fe76fd85</vt:lpwstr>
  </property>
  <property fmtid="{D5CDD505-2E9C-101B-9397-08002B2CF9AE}" pid="5" name="POPPBusinessProcess">
    <vt:lpwstr/>
  </property>
  <property fmtid="{D5CDD505-2E9C-101B-9397-08002B2CF9AE}" pid="6" name="_dlc_DocIdItemGuid">
    <vt:lpwstr>3a1a06d3-f2d6-4113-ad0d-86548957f313</vt:lpwstr>
  </property>
  <property fmtid="{D5CDD505-2E9C-101B-9397-08002B2CF9AE}" pid="7" name="MediaServiceImageTags">
    <vt:lpwstr/>
  </property>
  <property fmtid="{D5CDD505-2E9C-101B-9397-08002B2CF9AE}" pid="8" name="docLang">
    <vt:lpwstr>en</vt:lpwstr>
  </property>
</Properties>
</file>