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B5753" w14:textId="77777777" w:rsidR="00F22C69" w:rsidRDefault="00F22C69" w:rsidP="000F0965">
      <w:pPr>
        <w:pStyle w:val="NormalWeb"/>
        <w:spacing w:before="0" w:beforeAutospacing="0" w:after="0" w:afterAutospacing="0"/>
        <w:rPr>
          <w:rFonts w:asciiTheme="majorHAnsi" w:hAnsiTheme="majorHAnsi"/>
          <w:b/>
          <w:color w:val="365F91" w:themeColor="accent1" w:themeShade="BF"/>
          <w:sz w:val="32"/>
          <w:szCs w:val="32"/>
          <w:lang w:val="en-US"/>
        </w:rPr>
      </w:pPr>
    </w:p>
    <w:p w14:paraId="6DDB8152" w14:textId="42219B6F" w:rsidR="006D6583" w:rsidRPr="001C20D6" w:rsidRDefault="006D6583" w:rsidP="006D6583">
      <w:pPr>
        <w:pStyle w:val="NormalWeb"/>
        <w:spacing w:before="0" w:beforeAutospacing="0" w:after="0" w:afterAutospacing="0"/>
        <w:jc w:val="center"/>
        <w:rPr>
          <w:rFonts w:ascii="Arial" w:eastAsiaTheme="minorHAnsi" w:hAnsi="Arial" w:cs="Arial"/>
          <w:b/>
          <w:color w:val="365F91" w:themeColor="accent1" w:themeShade="BF"/>
          <w:sz w:val="32"/>
          <w:szCs w:val="32"/>
          <w:lang w:val="en-CA" w:eastAsia="en-US"/>
        </w:rPr>
      </w:pPr>
      <w:r w:rsidRPr="001C20D6">
        <w:rPr>
          <w:rFonts w:ascii="Arial" w:eastAsiaTheme="minorHAnsi" w:hAnsi="Arial" w:cs="Arial"/>
          <w:b/>
          <w:color w:val="365F91" w:themeColor="accent1" w:themeShade="BF"/>
          <w:sz w:val="32"/>
          <w:szCs w:val="32"/>
          <w:lang w:val="en-CA" w:eastAsia="en-US"/>
        </w:rPr>
        <w:t xml:space="preserve">UNESCO </w:t>
      </w:r>
      <w:r w:rsidR="001C1F8A" w:rsidRPr="001C20D6">
        <w:rPr>
          <w:rFonts w:ascii="Arial" w:eastAsiaTheme="minorHAnsi" w:hAnsi="Arial" w:cs="Arial"/>
          <w:b/>
          <w:color w:val="365F91" w:themeColor="accent1" w:themeShade="BF"/>
          <w:sz w:val="32"/>
          <w:szCs w:val="32"/>
          <w:lang w:val="en-CA" w:eastAsia="en-US"/>
        </w:rPr>
        <w:t>Sponsored Traineeship</w:t>
      </w:r>
      <w:r w:rsidRPr="001C20D6">
        <w:rPr>
          <w:rFonts w:ascii="Arial" w:eastAsiaTheme="minorHAnsi" w:hAnsi="Arial" w:cs="Arial"/>
          <w:b/>
          <w:color w:val="365F91" w:themeColor="accent1" w:themeShade="BF"/>
          <w:sz w:val="32"/>
          <w:szCs w:val="32"/>
          <w:lang w:val="en-CA" w:eastAsia="en-US"/>
        </w:rPr>
        <w:t xml:space="preserve"> Programme</w:t>
      </w:r>
    </w:p>
    <w:p w14:paraId="1E763A24" w14:textId="77777777" w:rsidR="001C20D6" w:rsidRDefault="001C20D6" w:rsidP="006D6583">
      <w:pPr>
        <w:pStyle w:val="Header"/>
        <w:tabs>
          <w:tab w:val="clear" w:pos="4536"/>
          <w:tab w:val="clear" w:pos="9072"/>
        </w:tabs>
        <w:jc w:val="center"/>
        <w:rPr>
          <w:rFonts w:ascii="Arial" w:eastAsiaTheme="minorHAnsi" w:hAnsi="Arial" w:cs="Arial"/>
          <w:b/>
          <w:sz w:val="28"/>
          <w:szCs w:val="28"/>
          <w:lang w:val="en-CA" w:eastAsia="en-US"/>
        </w:rPr>
      </w:pPr>
    </w:p>
    <w:p w14:paraId="4FB95304" w14:textId="7733EF74" w:rsidR="00CF4122" w:rsidRPr="001C20D6" w:rsidRDefault="00CF4122" w:rsidP="006D6583">
      <w:pPr>
        <w:pStyle w:val="Header"/>
        <w:tabs>
          <w:tab w:val="clear" w:pos="4536"/>
          <w:tab w:val="clear" w:pos="9072"/>
        </w:tabs>
        <w:jc w:val="center"/>
        <w:rPr>
          <w:rFonts w:ascii="Arial" w:eastAsiaTheme="minorHAnsi" w:hAnsi="Arial" w:cs="Arial"/>
          <w:b/>
          <w:sz w:val="28"/>
          <w:szCs w:val="28"/>
          <w:lang w:val="en-CA" w:eastAsia="en-US"/>
        </w:rPr>
      </w:pPr>
      <w:r w:rsidRPr="001C20D6">
        <w:rPr>
          <w:rFonts w:ascii="Arial" w:eastAsiaTheme="minorHAnsi" w:hAnsi="Arial" w:cs="Arial"/>
          <w:b/>
          <w:sz w:val="28"/>
          <w:szCs w:val="28"/>
          <w:lang w:val="en-CA" w:eastAsia="en-US"/>
        </w:rPr>
        <w:t>Terms of Reference</w:t>
      </w:r>
    </w:p>
    <w:p w14:paraId="47F98D5D" w14:textId="20B0D4FA" w:rsidR="006D6583" w:rsidRDefault="006D6583" w:rsidP="00CF4122">
      <w:pPr>
        <w:pStyle w:val="Header"/>
        <w:tabs>
          <w:tab w:val="clear" w:pos="4536"/>
          <w:tab w:val="clear" w:pos="9072"/>
        </w:tabs>
        <w:jc w:val="center"/>
        <w:rPr>
          <w:rFonts w:asciiTheme="majorHAnsi" w:hAnsiTheme="majorHAnsi"/>
          <w:b/>
          <w:sz w:val="28"/>
          <w:szCs w:val="28"/>
          <w:lang w:val="en-US"/>
        </w:rPr>
      </w:pPr>
    </w:p>
    <w:p w14:paraId="3FB4BBB3" w14:textId="299A33FC"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GENERAL INFORMATION </w:t>
      </w:r>
    </w:p>
    <w:p w14:paraId="186EE21A" w14:textId="689867A6" w:rsidR="008D3543" w:rsidRPr="00242D69" w:rsidRDefault="00B6354A" w:rsidP="008D3543">
      <w:pPr>
        <w:spacing w:after="120"/>
        <w:rPr>
          <w:rFonts w:asciiTheme="minorHAnsi" w:hAnsiTheme="minorHAnsi"/>
          <w:bCs/>
          <w:lang w:val="en-US"/>
        </w:rPr>
      </w:pPr>
      <w:r>
        <w:rPr>
          <w:rFonts w:asciiTheme="minorHAnsi" w:hAnsiTheme="minorHAnsi"/>
          <w:b/>
          <w:lang w:val="en-US"/>
        </w:rPr>
        <w:t>Title</w:t>
      </w:r>
      <w:r w:rsidR="008D3543" w:rsidRPr="008D3543">
        <w:rPr>
          <w:rFonts w:asciiTheme="minorHAnsi" w:hAnsiTheme="minorHAnsi"/>
          <w:b/>
          <w:lang w:val="en-US"/>
        </w:rPr>
        <w:t>:</w:t>
      </w:r>
      <w:r w:rsidR="00242D69">
        <w:rPr>
          <w:rFonts w:asciiTheme="minorHAnsi" w:hAnsiTheme="minorHAnsi"/>
          <w:b/>
          <w:lang w:val="en-US"/>
        </w:rPr>
        <w:t xml:space="preserve"> </w:t>
      </w:r>
      <w:r w:rsidR="00242D69">
        <w:rPr>
          <w:rFonts w:asciiTheme="minorHAnsi" w:hAnsiTheme="minorHAnsi"/>
          <w:bCs/>
          <w:lang w:val="en-US"/>
        </w:rPr>
        <w:t>Programme Associate</w:t>
      </w:r>
      <w:r w:rsidR="00DB66F8">
        <w:rPr>
          <w:rFonts w:asciiTheme="minorHAnsi" w:hAnsiTheme="minorHAnsi"/>
          <w:bCs/>
          <w:lang w:val="en-US"/>
        </w:rPr>
        <w:t xml:space="preserve"> (</w:t>
      </w:r>
      <w:r w:rsidR="00A112B6">
        <w:rPr>
          <w:rFonts w:asciiTheme="minorHAnsi" w:hAnsiTheme="minorHAnsi"/>
          <w:bCs/>
          <w:lang w:val="en-US"/>
        </w:rPr>
        <w:t>Culture</w:t>
      </w:r>
      <w:r w:rsidR="00DB66F8">
        <w:rPr>
          <w:rFonts w:asciiTheme="minorHAnsi" w:hAnsiTheme="minorHAnsi"/>
          <w:bCs/>
          <w:lang w:val="en-US"/>
        </w:rPr>
        <w:t>)</w:t>
      </w:r>
    </w:p>
    <w:p w14:paraId="58311527" w14:textId="1AFC2E97" w:rsidR="008D3543" w:rsidRPr="00242D69" w:rsidRDefault="008D3543" w:rsidP="008D3543">
      <w:pPr>
        <w:spacing w:after="120"/>
        <w:rPr>
          <w:rFonts w:asciiTheme="minorHAnsi" w:hAnsiTheme="minorHAnsi"/>
          <w:i/>
        </w:rPr>
      </w:pPr>
      <w:r w:rsidRPr="00242D69">
        <w:rPr>
          <w:rFonts w:asciiTheme="minorHAnsi" w:hAnsiTheme="minorHAnsi"/>
          <w:b/>
        </w:rPr>
        <w:t>Organizational Unit</w:t>
      </w:r>
      <w:r w:rsidRPr="00242D69">
        <w:rPr>
          <w:rFonts w:asciiTheme="minorHAnsi" w:hAnsiTheme="minorHAnsi"/>
        </w:rPr>
        <w:t xml:space="preserve">:  </w:t>
      </w:r>
      <w:r w:rsidR="00242D69" w:rsidRPr="00201CA5">
        <w:rPr>
          <w:rFonts w:asciiTheme="minorHAnsi" w:hAnsiTheme="minorHAnsi"/>
          <w:iCs/>
        </w:rPr>
        <w:t>UNESCO Mozambique</w:t>
      </w:r>
    </w:p>
    <w:p w14:paraId="7F0F1780" w14:textId="31299B30" w:rsidR="00B6354A" w:rsidRPr="00E60D1A" w:rsidRDefault="00B6354A" w:rsidP="008D3543">
      <w:pPr>
        <w:spacing w:after="120"/>
        <w:rPr>
          <w:rFonts w:asciiTheme="minorHAnsi" w:hAnsiTheme="minorHAnsi"/>
          <w:iCs/>
          <w:lang w:val="en-US"/>
        </w:rPr>
      </w:pPr>
      <w:r w:rsidRPr="00242D69">
        <w:rPr>
          <w:rFonts w:asciiTheme="minorHAnsi" w:hAnsiTheme="minorHAnsi"/>
          <w:b/>
          <w:bCs/>
          <w:iCs/>
          <w:lang w:val="en-US"/>
        </w:rPr>
        <w:t>Location:</w:t>
      </w:r>
      <w:r w:rsidR="00242D69" w:rsidRPr="00242D69">
        <w:rPr>
          <w:rFonts w:asciiTheme="minorHAnsi" w:hAnsiTheme="minorHAnsi"/>
          <w:b/>
          <w:bCs/>
          <w:iCs/>
          <w:lang w:val="en-US"/>
        </w:rPr>
        <w:t xml:space="preserve"> </w:t>
      </w:r>
      <w:r w:rsidR="00242D69" w:rsidRPr="00E60D1A">
        <w:rPr>
          <w:rFonts w:asciiTheme="minorHAnsi" w:hAnsiTheme="minorHAnsi"/>
          <w:iCs/>
          <w:lang w:val="en-US"/>
        </w:rPr>
        <w:t>Maputo</w:t>
      </w:r>
      <w:r w:rsidR="00201CA5">
        <w:rPr>
          <w:rFonts w:asciiTheme="minorHAnsi" w:hAnsiTheme="minorHAnsi"/>
          <w:iCs/>
          <w:lang w:val="en-US"/>
        </w:rPr>
        <w:t>, Mozambique</w:t>
      </w:r>
    </w:p>
    <w:p w14:paraId="271FFE04" w14:textId="09E87269" w:rsidR="008D3543" w:rsidRPr="00242D69" w:rsidRDefault="008D3543" w:rsidP="008D3543">
      <w:pPr>
        <w:spacing w:after="120"/>
        <w:rPr>
          <w:rFonts w:asciiTheme="minorHAnsi" w:hAnsiTheme="minorHAnsi"/>
          <w:bCs/>
          <w:lang w:val="en-US"/>
        </w:rPr>
      </w:pPr>
      <w:r w:rsidRPr="008D3543">
        <w:rPr>
          <w:rFonts w:asciiTheme="minorHAnsi" w:hAnsiTheme="minorHAnsi"/>
          <w:b/>
          <w:lang w:val="en-US"/>
        </w:rPr>
        <w:t xml:space="preserve">Supervisor (name, title): </w:t>
      </w:r>
      <w:r w:rsidR="00242D69">
        <w:rPr>
          <w:rFonts w:asciiTheme="minorHAnsi" w:hAnsiTheme="minorHAnsi"/>
          <w:bCs/>
          <w:lang w:val="en-US"/>
        </w:rPr>
        <w:t>Michael Croft / Head of Office</w:t>
      </w:r>
    </w:p>
    <w:p w14:paraId="1D70976F" w14:textId="1BC91A93" w:rsidR="008D3543" w:rsidRDefault="008D3543" w:rsidP="00CF4122">
      <w:pPr>
        <w:pStyle w:val="Header"/>
        <w:tabs>
          <w:tab w:val="clear" w:pos="4536"/>
          <w:tab w:val="clear" w:pos="9072"/>
        </w:tabs>
        <w:jc w:val="center"/>
        <w:rPr>
          <w:rFonts w:asciiTheme="majorHAnsi" w:hAnsiTheme="majorHAnsi"/>
          <w:b/>
          <w:sz w:val="28"/>
          <w:szCs w:val="28"/>
          <w:lang w:val="en-US"/>
        </w:rPr>
      </w:pPr>
    </w:p>
    <w:p w14:paraId="13E7E356" w14:textId="0FDB8A20"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DESCRIPTION OF THE TRAINEESHIP </w:t>
      </w:r>
    </w:p>
    <w:p w14:paraId="5F060FF9" w14:textId="1FED8657" w:rsidR="00DB66F8" w:rsidRPr="00201CA5" w:rsidRDefault="00DB66F8" w:rsidP="00880A47">
      <w:pPr>
        <w:spacing w:after="120"/>
        <w:jc w:val="both"/>
        <w:rPr>
          <w:rFonts w:asciiTheme="minorHAnsi" w:hAnsiTheme="minorHAnsi"/>
          <w:iCs/>
          <w:lang w:val="en-US"/>
        </w:rPr>
      </w:pPr>
      <w:r w:rsidRPr="00201CA5">
        <w:rPr>
          <w:rFonts w:asciiTheme="minorHAnsi" w:hAnsiTheme="minorHAnsi"/>
          <w:iCs/>
          <w:lang w:val="en-US"/>
        </w:rPr>
        <w:t>Under the overall authority and supervision of the Head of the UNESCO Maputo Office, the Trainee (Programme Associate) will provide general assistance to the programming of the Maputo Office. In particular, he/she shall:</w:t>
      </w:r>
    </w:p>
    <w:p w14:paraId="069FB0C8" w14:textId="3981FF39" w:rsidR="00DB66F8" w:rsidRPr="00201CA5" w:rsidRDefault="00DB66F8" w:rsidP="00880A47">
      <w:pPr>
        <w:spacing w:after="120"/>
        <w:jc w:val="both"/>
        <w:rPr>
          <w:rFonts w:asciiTheme="minorHAnsi" w:hAnsiTheme="minorHAnsi"/>
          <w:iCs/>
          <w:lang w:val="en-US"/>
        </w:rPr>
      </w:pPr>
      <w:r w:rsidRPr="00201CA5">
        <w:rPr>
          <w:rFonts w:asciiTheme="minorHAnsi" w:hAnsiTheme="minorHAnsi"/>
          <w:iCs/>
          <w:lang w:val="en-US"/>
        </w:rPr>
        <w:t>1.</w:t>
      </w:r>
      <w:r w:rsidR="00624F43">
        <w:rPr>
          <w:rFonts w:asciiTheme="minorHAnsi" w:hAnsiTheme="minorHAnsi"/>
          <w:iCs/>
          <w:lang w:val="en-US"/>
        </w:rPr>
        <w:t xml:space="preserve"> </w:t>
      </w:r>
      <w:r w:rsidRPr="00201CA5">
        <w:rPr>
          <w:rFonts w:asciiTheme="minorHAnsi" w:hAnsiTheme="minorHAnsi"/>
          <w:iCs/>
          <w:lang w:val="en-US"/>
        </w:rPr>
        <w:t xml:space="preserve">Backstop the Head of Office and the </w:t>
      </w:r>
      <w:r w:rsidR="00A112B6">
        <w:rPr>
          <w:rFonts w:asciiTheme="minorHAnsi" w:hAnsiTheme="minorHAnsi"/>
          <w:iCs/>
          <w:lang w:val="en-US"/>
        </w:rPr>
        <w:t>Culture</w:t>
      </w:r>
      <w:r w:rsidR="00F32217">
        <w:rPr>
          <w:rFonts w:asciiTheme="minorHAnsi" w:hAnsiTheme="minorHAnsi"/>
          <w:iCs/>
          <w:lang w:val="en-US"/>
        </w:rPr>
        <w:t xml:space="preserve"> Unit</w:t>
      </w:r>
      <w:r w:rsidRPr="00201CA5">
        <w:rPr>
          <w:rFonts w:asciiTheme="minorHAnsi" w:hAnsiTheme="minorHAnsi"/>
          <w:iCs/>
          <w:lang w:val="en-US"/>
        </w:rPr>
        <w:t xml:space="preserve"> to support the priorities of the </w:t>
      </w:r>
      <w:r w:rsidR="00A112B6">
        <w:rPr>
          <w:rFonts w:asciiTheme="minorHAnsi" w:hAnsiTheme="minorHAnsi"/>
          <w:iCs/>
          <w:lang w:val="en-US"/>
        </w:rPr>
        <w:t>Culture Sector</w:t>
      </w:r>
      <w:r w:rsidRPr="00201CA5">
        <w:rPr>
          <w:rFonts w:asciiTheme="minorHAnsi" w:hAnsiTheme="minorHAnsi"/>
          <w:iCs/>
          <w:lang w:val="en-US"/>
        </w:rPr>
        <w:t xml:space="preserve"> in UNESCO Mozambique (</w:t>
      </w:r>
      <w:r w:rsidR="005B7D60">
        <w:rPr>
          <w:rFonts w:asciiTheme="minorHAnsi" w:hAnsiTheme="minorHAnsi"/>
          <w:iCs/>
          <w:lang w:val="en-US"/>
        </w:rPr>
        <w:t xml:space="preserve">promotion of </w:t>
      </w:r>
      <w:r w:rsidR="00A112B6">
        <w:rPr>
          <w:rFonts w:asciiTheme="minorHAnsi" w:hAnsiTheme="minorHAnsi"/>
          <w:iCs/>
          <w:lang w:val="en-US"/>
        </w:rPr>
        <w:t>Creative and Cultural Industries</w:t>
      </w:r>
      <w:r w:rsidR="005B7D60">
        <w:rPr>
          <w:rFonts w:asciiTheme="minorHAnsi" w:hAnsiTheme="minorHAnsi"/>
          <w:iCs/>
          <w:lang w:val="en-US"/>
        </w:rPr>
        <w:t xml:space="preserve"> (CCI) and Intangible Heritage</w:t>
      </w:r>
      <w:r w:rsidR="00E60D1A" w:rsidRPr="00201CA5">
        <w:rPr>
          <w:rFonts w:asciiTheme="minorHAnsi" w:hAnsiTheme="minorHAnsi"/>
          <w:iCs/>
          <w:lang w:val="en-US"/>
        </w:rPr>
        <w:t>)</w:t>
      </w:r>
      <w:r w:rsidRPr="00201CA5">
        <w:rPr>
          <w:rFonts w:asciiTheme="minorHAnsi" w:hAnsiTheme="minorHAnsi"/>
          <w:iCs/>
          <w:lang w:val="en-US"/>
        </w:rPr>
        <w:t xml:space="preserve"> and those advanced by the </w:t>
      </w:r>
      <w:r w:rsidR="00A112B6">
        <w:rPr>
          <w:rFonts w:asciiTheme="minorHAnsi" w:hAnsiTheme="minorHAnsi"/>
          <w:iCs/>
          <w:lang w:val="en-US"/>
        </w:rPr>
        <w:t>Culture</w:t>
      </w:r>
      <w:r w:rsidRPr="00201CA5">
        <w:rPr>
          <w:rFonts w:asciiTheme="minorHAnsi" w:hAnsiTheme="minorHAnsi"/>
          <w:iCs/>
          <w:lang w:val="en-US"/>
        </w:rPr>
        <w:t xml:space="preserve"> Sector globally</w:t>
      </w:r>
      <w:r w:rsidR="00BA45C1">
        <w:rPr>
          <w:rFonts w:asciiTheme="minorHAnsi" w:hAnsiTheme="minorHAnsi"/>
          <w:iCs/>
          <w:lang w:val="en-US"/>
        </w:rPr>
        <w:t xml:space="preserve"> as well as those relevant to Priority Africa</w:t>
      </w:r>
      <w:r w:rsidRPr="00201CA5">
        <w:rPr>
          <w:rFonts w:asciiTheme="minorHAnsi" w:hAnsiTheme="minorHAnsi"/>
          <w:iCs/>
          <w:lang w:val="en-US"/>
        </w:rPr>
        <w:t xml:space="preserve">;  </w:t>
      </w:r>
    </w:p>
    <w:p w14:paraId="374D9CA8" w14:textId="7F83B4FF" w:rsidR="00DB66F8" w:rsidRPr="00201CA5" w:rsidRDefault="00DB66F8" w:rsidP="00880A47">
      <w:pPr>
        <w:spacing w:after="120"/>
        <w:jc w:val="both"/>
        <w:rPr>
          <w:rFonts w:asciiTheme="minorHAnsi" w:hAnsiTheme="minorHAnsi"/>
          <w:iCs/>
          <w:lang w:val="en-US"/>
        </w:rPr>
      </w:pPr>
      <w:r w:rsidRPr="00201CA5">
        <w:rPr>
          <w:rFonts w:asciiTheme="minorHAnsi" w:hAnsiTheme="minorHAnsi"/>
          <w:iCs/>
          <w:lang w:val="en-US"/>
        </w:rPr>
        <w:t>2.</w:t>
      </w:r>
      <w:r w:rsidR="00624F43">
        <w:rPr>
          <w:rFonts w:asciiTheme="minorHAnsi" w:hAnsiTheme="minorHAnsi"/>
          <w:iCs/>
          <w:lang w:val="en-US"/>
        </w:rPr>
        <w:t xml:space="preserve"> </w:t>
      </w:r>
      <w:r w:rsidRPr="00201CA5">
        <w:rPr>
          <w:rFonts w:asciiTheme="minorHAnsi" w:hAnsiTheme="minorHAnsi"/>
          <w:iCs/>
          <w:lang w:val="en-US"/>
        </w:rPr>
        <w:t xml:space="preserve">Support the </w:t>
      </w:r>
      <w:r w:rsidR="00A112B6">
        <w:rPr>
          <w:rFonts w:asciiTheme="minorHAnsi" w:hAnsiTheme="minorHAnsi"/>
          <w:iCs/>
          <w:lang w:val="en-US"/>
        </w:rPr>
        <w:t>Culture</w:t>
      </w:r>
      <w:r w:rsidRPr="00201CA5">
        <w:rPr>
          <w:rFonts w:asciiTheme="minorHAnsi" w:hAnsiTheme="minorHAnsi"/>
          <w:iCs/>
          <w:lang w:val="en-US"/>
        </w:rPr>
        <w:t xml:space="preserve"> Programme with its efforts to </w:t>
      </w:r>
      <w:r w:rsidR="00672884">
        <w:rPr>
          <w:rFonts w:asciiTheme="minorHAnsi" w:hAnsiTheme="minorHAnsi"/>
          <w:iCs/>
          <w:lang w:val="en-US"/>
        </w:rPr>
        <w:t xml:space="preserve">promote culture as a public good in Mozambique, </w:t>
      </w:r>
      <w:r w:rsidR="00BA45C1">
        <w:rPr>
          <w:rFonts w:asciiTheme="minorHAnsi" w:hAnsiTheme="minorHAnsi"/>
          <w:iCs/>
          <w:lang w:val="en-US"/>
        </w:rPr>
        <w:t>leverage</w:t>
      </w:r>
      <w:r w:rsidR="0003169C">
        <w:rPr>
          <w:rFonts w:asciiTheme="minorHAnsi" w:hAnsiTheme="minorHAnsi"/>
          <w:iCs/>
          <w:lang w:val="en-US"/>
        </w:rPr>
        <w:t xml:space="preserve"> and </w:t>
      </w:r>
      <w:r w:rsidR="00D11261">
        <w:rPr>
          <w:rFonts w:asciiTheme="minorHAnsi" w:hAnsiTheme="minorHAnsi"/>
          <w:iCs/>
          <w:lang w:val="en-US"/>
        </w:rPr>
        <w:t>support the</w:t>
      </w:r>
      <w:r w:rsidR="00BA45C1">
        <w:rPr>
          <w:rFonts w:asciiTheme="minorHAnsi" w:hAnsiTheme="minorHAnsi"/>
          <w:iCs/>
          <w:lang w:val="en-US"/>
        </w:rPr>
        <w:t xml:space="preserve"> existing </w:t>
      </w:r>
      <w:r w:rsidR="0003169C">
        <w:rPr>
          <w:rFonts w:asciiTheme="minorHAnsi" w:hAnsiTheme="minorHAnsi"/>
          <w:iCs/>
          <w:lang w:val="en-US"/>
        </w:rPr>
        <w:t xml:space="preserve">creative and cultural industries to support better employment outcomes for young people </w:t>
      </w:r>
      <w:r w:rsidR="00D11261">
        <w:rPr>
          <w:rFonts w:asciiTheme="minorHAnsi" w:hAnsiTheme="minorHAnsi"/>
          <w:iCs/>
          <w:lang w:val="en-US"/>
        </w:rPr>
        <w:t>and identify</w:t>
      </w:r>
      <w:r w:rsidR="00C4296C">
        <w:rPr>
          <w:rFonts w:asciiTheme="minorHAnsi" w:hAnsiTheme="minorHAnsi"/>
          <w:iCs/>
          <w:lang w:val="en-US"/>
        </w:rPr>
        <w:t xml:space="preserve"> how the </w:t>
      </w:r>
      <w:r w:rsidR="00A112B6">
        <w:rPr>
          <w:rFonts w:asciiTheme="minorHAnsi" w:hAnsiTheme="minorHAnsi"/>
          <w:iCs/>
          <w:lang w:val="en-US"/>
        </w:rPr>
        <w:t>Culture</w:t>
      </w:r>
      <w:r w:rsidR="00C4296C">
        <w:rPr>
          <w:rFonts w:asciiTheme="minorHAnsi" w:hAnsiTheme="minorHAnsi"/>
          <w:iCs/>
          <w:lang w:val="en-US"/>
        </w:rPr>
        <w:t xml:space="preserve"> programme in Mozambique can connect better to the work of other UNESCO programmes </w:t>
      </w:r>
      <w:r w:rsidR="002C147A">
        <w:rPr>
          <w:rFonts w:asciiTheme="minorHAnsi" w:hAnsiTheme="minorHAnsi"/>
          <w:iCs/>
          <w:lang w:val="en-US"/>
        </w:rPr>
        <w:t xml:space="preserve">e.g. in </w:t>
      </w:r>
      <w:r w:rsidR="0003169C">
        <w:rPr>
          <w:rFonts w:asciiTheme="minorHAnsi" w:hAnsiTheme="minorHAnsi"/>
          <w:iCs/>
          <w:lang w:val="en-US"/>
        </w:rPr>
        <w:t>education</w:t>
      </w:r>
      <w:r w:rsidRPr="00201CA5">
        <w:rPr>
          <w:rFonts w:asciiTheme="minorHAnsi" w:hAnsiTheme="minorHAnsi"/>
          <w:iCs/>
          <w:lang w:val="en-US"/>
        </w:rPr>
        <w:t>;</w:t>
      </w:r>
    </w:p>
    <w:p w14:paraId="377FB51E" w14:textId="3DCD13C8" w:rsidR="00DB66F8" w:rsidRPr="00201CA5" w:rsidRDefault="00DB66F8" w:rsidP="00880A47">
      <w:pPr>
        <w:spacing w:after="120"/>
        <w:jc w:val="both"/>
        <w:rPr>
          <w:rFonts w:asciiTheme="minorHAnsi" w:hAnsiTheme="minorHAnsi"/>
          <w:iCs/>
          <w:lang w:val="en-US"/>
        </w:rPr>
      </w:pPr>
      <w:r w:rsidRPr="00201CA5">
        <w:rPr>
          <w:rFonts w:asciiTheme="minorHAnsi" w:hAnsiTheme="minorHAnsi"/>
          <w:iCs/>
          <w:lang w:val="en-US"/>
        </w:rPr>
        <w:t>3.</w:t>
      </w:r>
      <w:r w:rsidR="00624F43">
        <w:rPr>
          <w:rFonts w:asciiTheme="minorHAnsi" w:hAnsiTheme="minorHAnsi"/>
          <w:iCs/>
          <w:lang w:val="en-US"/>
        </w:rPr>
        <w:t xml:space="preserve"> </w:t>
      </w:r>
      <w:r w:rsidRPr="00201CA5">
        <w:rPr>
          <w:rFonts w:asciiTheme="minorHAnsi" w:hAnsiTheme="minorHAnsi"/>
          <w:iCs/>
          <w:lang w:val="en-US"/>
        </w:rPr>
        <w:t xml:space="preserve">Support UNESCO’s involvement within </w:t>
      </w:r>
      <w:r w:rsidR="0003169C">
        <w:rPr>
          <w:rFonts w:asciiTheme="minorHAnsi" w:hAnsiTheme="minorHAnsi"/>
          <w:iCs/>
          <w:lang w:val="en-US"/>
        </w:rPr>
        <w:t>c</w:t>
      </w:r>
      <w:r w:rsidR="00A112B6">
        <w:rPr>
          <w:rFonts w:asciiTheme="minorHAnsi" w:hAnsiTheme="minorHAnsi"/>
          <w:iCs/>
          <w:lang w:val="en-US"/>
        </w:rPr>
        <w:t>ulture</w:t>
      </w:r>
      <w:r w:rsidR="002C147A">
        <w:rPr>
          <w:rFonts w:asciiTheme="minorHAnsi" w:hAnsiTheme="minorHAnsi"/>
          <w:iCs/>
          <w:lang w:val="en-US"/>
        </w:rPr>
        <w:t xml:space="preserve"> </w:t>
      </w:r>
      <w:r w:rsidRPr="00201CA5">
        <w:rPr>
          <w:rFonts w:asciiTheme="minorHAnsi" w:hAnsiTheme="minorHAnsi"/>
          <w:iCs/>
          <w:lang w:val="en-US"/>
        </w:rPr>
        <w:t xml:space="preserve">programming initiatives proposed by partners that have a strong emphasis on youth </w:t>
      </w:r>
      <w:r w:rsidR="00880A47" w:rsidRPr="00201CA5">
        <w:rPr>
          <w:rFonts w:asciiTheme="minorHAnsi" w:hAnsiTheme="minorHAnsi"/>
          <w:iCs/>
          <w:lang w:val="en-US"/>
        </w:rPr>
        <w:t xml:space="preserve">and </w:t>
      </w:r>
      <w:r w:rsidR="002C147A">
        <w:rPr>
          <w:rFonts w:asciiTheme="minorHAnsi" w:hAnsiTheme="minorHAnsi"/>
          <w:iCs/>
          <w:lang w:val="en-US"/>
        </w:rPr>
        <w:t>skills</w:t>
      </w:r>
      <w:r w:rsidRPr="00201CA5">
        <w:rPr>
          <w:rFonts w:asciiTheme="minorHAnsi" w:hAnsiTheme="minorHAnsi"/>
          <w:iCs/>
          <w:lang w:val="en-US"/>
        </w:rPr>
        <w:t>;</w:t>
      </w:r>
    </w:p>
    <w:p w14:paraId="3649C666" w14:textId="00ADEB22" w:rsidR="005B1269" w:rsidRPr="00201CA5" w:rsidRDefault="00DB66F8" w:rsidP="00880A47">
      <w:pPr>
        <w:spacing w:after="120"/>
        <w:jc w:val="both"/>
        <w:rPr>
          <w:rFonts w:asciiTheme="minorHAnsi" w:hAnsiTheme="minorHAnsi"/>
          <w:iCs/>
          <w:lang w:val="en-US"/>
        </w:rPr>
      </w:pPr>
      <w:r w:rsidRPr="00201CA5">
        <w:rPr>
          <w:rFonts w:asciiTheme="minorHAnsi" w:hAnsiTheme="minorHAnsi"/>
          <w:iCs/>
          <w:lang w:val="en-US"/>
        </w:rPr>
        <w:t>4.</w:t>
      </w:r>
      <w:r w:rsidR="00624F43">
        <w:rPr>
          <w:rFonts w:asciiTheme="minorHAnsi" w:hAnsiTheme="minorHAnsi"/>
          <w:iCs/>
          <w:lang w:val="en-US"/>
        </w:rPr>
        <w:t xml:space="preserve"> </w:t>
      </w:r>
      <w:r w:rsidRPr="00201CA5">
        <w:rPr>
          <w:rFonts w:asciiTheme="minorHAnsi" w:hAnsiTheme="minorHAnsi"/>
          <w:iCs/>
          <w:lang w:val="en-US"/>
        </w:rPr>
        <w:t>Carry out desk research and support preparation of related communication materials, press releases, publications/reports as may be required</w:t>
      </w:r>
      <w:r w:rsidR="007C6B1B">
        <w:rPr>
          <w:rFonts w:asciiTheme="minorHAnsi" w:hAnsiTheme="minorHAnsi"/>
          <w:iCs/>
          <w:lang w:val="en-US"/>
        </w:rPr>
        <w:t>.</w:t>
      </w:r>
    </w:p>
    <w:p w14:paraId="77143EF8" w14:textId="744E9A34" w:rsidR="008D3543" w:rsidRDefault="008D3543" w:rsidP="00CF4122">
      <w:pPr>
        <w:pStyle w:val="Header"/>
        <w:tabs>
          <w:tab w:val="clear" w:pos="4536"/>
          <w:tab w:val="clear" w:pos="9072"/>
        </w:tabs>
        <w:jc w:val="center"/>
        <w:rPr>
          <w:rFonts w:asciiTheme="majorHAnsi" w:hAnsiTheme="majorHAnsi"/>
          <w:b/>
          <w:sz w:val="28"/>
          <w:szCs w:val="28"/>
          <w:lang w:val="en-US"/>
        </w:rPr>
      </w:pPr>
    </w:p>
    <w:p w14:paraId="64EA4C8D" w14:textId="0A1404EB"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REQUIRED QUALIFICATIONS </w:t>
      </w:r>
    </w:p>
    <w:p w14:paraId="273BFB9F" w14:textId="4922C24E" w:rsidR="008D3543" w:rsidRPr="007D1E2A" w:rsidRDefault="00A112B6" w:rsidP="008D3543">
      <w:pPr>
        <w:spacing w:after="120"/>
        <w:rPr>
          <w:rFonts w:asciiTheme="minorHAnsi" w:hAnsiTheme="minorHAnsi"/>
          <w:lang w:val="en-US"/>
        </w:rPr>
      </w:pPr>
      <w:r>
        <w:rPr>
          <w:rFonts w:asciiTheme="minorHAnsi" w:hAnsiTheme="minorHAnsi"/>
          <w:b/>
          <w:lang w:val="en-US"/>
        </w:rPr>
        <w:t>Education</w:t>
      </w:r>
      <w:r w:rsidR="008D3543" w:rsidRPr="007D1E2A">
        <w:rPr>
          <w:rFonts w:asciiTheme="minorHAnsi" w:hAnsiTheme="minorHAnsi"/>
          <w:b/>
          <w:lang w:val="en-US"/>
        </w:rPr>
        <w:t>:</w:t>
      </w:r>
      <w:r w:rsidR="008D3543" w:rsidRPr="007D1E2A">
        <w:rPr>
          <w:rFonts w:asciiTheme="minorHAnsi" w:hAnsiTheme="minorHAnsi"/>
          <w:lang w:val="en-US"/>
        </w:rPr>
        <w:tab/>
      </w:r>
      <w:r w:rsidR="00880A47">
        <w:rPr>
          <w:rFonts w:asciiTheme="minorHAnsi" w:hAnsiTheme="minorHAnsi"/>
          <w:lang w:val="en-US"/>
        </w:rPr>
        <w:t>Masters level</w:t>
      </w:r>
    </w:p>
    <w:p w14:paraId="4330C60D" w14:textId="65B28D48" w:rsidR="008D3543" w:rsidRPr="007A1CF4" w:rsidRDefault="00B6354A" w:rsidP="008D3543">
      <w:pPr>
        <w:spacing w:after="120"/>
        <w:rPr>
          <w:rFonts w:asciiTheme="minorHAnsi" w:hAnsiTheme="minorHAnsi"/>
          <w:bCs/>
          <w:lang w:val="en-US"/>
        </w:rPr>
      </w:pPr>
      <w:r>
        <w:rPr>
          <w:rFonts w:asciiTheme="minorHAnsi" w:hAnsiTheme="minorHAnsi"/>
          <w:b/>
          <w:lang w:val="en-US"/>
        </w:rPr>
        <w:t>Experience (if any)</w:t>
      </w:r>
      <w:r w:rsidR="008D3543" w:rsidRPr="007D1E2A">
        <w:rPr>
          <w:rFonts w:asciiTheme="minorHAnsi" w:hAnsiTheme="minorHAnsi"/>
          <w:b/>
          <w:lang w:val="en-US"/>
        </w:rPr>
        <w:t>:</w:t>
      </w:r>
      <w:r w:rsidR="00880A47">
        <w:rPr>
          <w:rFonts w:asciiTheme="minorHAnsi" w:hAnsiTheme="minorHAnsi"/>
          <w:b/>
          <w:lang w:val="en-US"/>
        </w:rPr>
        <w:t xml:space="preserve"> </w:t>
      </w:r>
      <w:r w:rsidR="00880A47" w:rsidRPr="007A1CF4">
        <w:rPr>
          <w:rFonts w:asciiTheme="minorHAnsi" w:hAnsiTheme="minorHAnsi"/>
          <w:bCs/>
          <w:lang w:val="en-US"/>
        </w:rPr>
        <w:t>2-3 years relevant experience preferred</w:t>
      </w:r>
    </w:p>
    <w:p w14:paraId="1D9D6AFF" w14:textId="187C02ED" w:rsidR="008D3543" w:rsidRPr="007D1E2A" w:rsidRDefault="00847E49" w:rsidP="008D3543">
      <w:pPr>
        <w:spacing w:after="120"/>
        <w:rPr>
          <w:rFonts w:asciiTheme="minorHAnsi" w:hAnsiTheme="minorHAnsi"/>
          <w:lang w:val="en-US"/>
        </w:rPr>
      </w:pPr>
      <w:r w:rsidRPr="007D1E2A">
        <w:rPr>
          <w:rFonts w:asciiTheme="minorHAnsi" w:hAnsiTheme="minorHAnsi"/>
          <w:b/>
          <w:lang w:val="en-US"/>
        </w:rPr>
        <w:t>Language skills</w:t>
      </w:r>
      <w:r w:rsidR="008D3543" w:rsidRPr="007D1E2A">
        <w:rPr>
          <w:rFonts w:asciiTheme="minorHAnsi" w:hAnsiTheme="minorHAnsi"/>
          <w:b/>
          <w:lang w:val="en-US"/>
        </w:rPr>
        <w:t>:</w:t>
      </w:r>
      <w:r w:rsidR="008D3543" w:rsidRPr="007D1E2A">
        <w:rPr>
          <w:rFonts w:asciiTheme="minorHAnsi" w:hAnsiTheme="minorHAnsi"/>
          <w:lang w:val="en-US"/>
        </w:rPr>
        <w:t xml:space="preserve"> </w:t>
      </w:r>
      <w:r w:rsidR="007A1CF4">
        <w:rPr>
          <w:rFonts w:asciiTheme="minorHAnsi" w:hAnsiTheme="minorHAnsi"/>
          <w:lang w:val="en-US"/>
        </w:rPr>
        <w:t>Strong communication skills in English, knowledge of Portuguese an asset</w:t>
      </w:r>
    </w:p>
    <w:p w14:paraId="577A9070" w14:textId="2D20EAF9" w:rsidR="008D3543" w:rsidRPr="007D1E2A" w:rsidRDefault="008D3543" w:rsidP="008D3543">
      <w:pPr>
        <w:spacing w:after="120"/>
        <w:rPr>
          <w:rFonts w:asciiTheme="minorHAnsi" w:hAnsiTheme="minorHAnsi"/>
          <w:lang w:val="en-US"/>
        </w:rPr>
      </w:pPr>
      <w:r w:rsidRPr="007D1E2A">
        <w:rPr>
          <w:rFonts w:asciiTheme="minorHAnsi" w:hAnsiTheme="minorHAnsi"/>
          <w:b/>
          <w:lang w:val="en-US"/>
        </w:rPr>
        <w:t>Competencies and skills:</w:t>
      </w:r>
      <w:r w:rsidR="007A1CF4">
        <w:rPr>
          <w:rFonts w:asciiTheme="minorHAnsi" w:hAnsiTheme="minorHAnsi"/>
          <w:b/>
          <w:lang w:val="en-US"/>
        </w:rPr>
        <w:t xml:space="preserve"> </w:t>
      </w:r>
      <w:r w:rsidR="006C1CAB" w:rsidRPr="006C1CAB">
        <w:rPr>
          <w:rFonts w:asciiTheme="minorHAnsi" w:hAnsiTheme="minorHAnsi"/>
          <w:bCs/>
          <w:lang w:val="en-US"/>
        </w:rPr>
        <w:t>Good command of Microsoft Office and relevant applications</w:t>
      </w:r>
      <w:r w:rsidR="006C1CAB">
        <w:rPr>
          <w:rFonts w:asciiTheme="minorHAnsi" w:hAnsiTheme="minorHAnsi"/>
          <w:b/>
          <w:lang w:val="en-US"/>
        </w:rPr>
        <w:t xml:space="preserve"> </w:t>
      </w:r>
    </w:p>
    <w:p w14:paraId="6DC88878" w14:textId="16E90051"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LEARNING OBJECTIVES </w:t>
      </w:r>
    </w:p>
    <w:p w14:paraId="4E3689C8" w14:textId="3B0EB245" w:rsidR="005B1269" w:rsidRPr="008D3543" w:rsidRDefault="004D4DDE" w:rsidP="004D4DDE">
      <w:pPr>
        <w:spacing w:after="120"/>
        <w:jc w:val="both"/>
        <w:rPr>
          <w:rFonts w:asciiTheme="minorHAnsi" w:hAnsiTheme="minorHAnsi"/>
          <w:i/>
          <w:lang w:val="en-US"/>
        </w:rPr>
      </w:pPr>
      <w:r w:rsidRPr="004D4DDE">
        <w:rPr>
          <w:rFonts w:asciiTheme="minorHAnsi" w:hAnsiTheme="minorHAnsi"/>
          <w:i/>
          <w:lang w:val="en-US"/>
        </w:rPr>
        <w:t>By working as part of the Culture Team, the trainee will strengthen their ability to apply academic knowledge and existing skills within a dynamic and challenging development context. The trainee will gain hands</w:t>
      </w:r>
      <w:r w:rsidRPr="004D4DDE">
        <w:rPr>
          <w:rFonts w:ascii="Cambria Math" w:hAnsi="Cambria Math" w:cs="Cambria Math"/>
          <w:i/>
          <w:lang w:val="en-US"/>
        </w:rPr>
        <w:t>‑</w:t>
      </w:r>
      <w:r w:rsidRPr="004D4DDE">
        <w:rPr>
          <w:rFonts w:asciiTheme="minorHAnsi" w:hAnsiTheme="minorHAnsi"/>
          <w:i/>
          <w:lang w:val="en-US"/>
        </w:rPr>
        <w:t>on experience in the design, implementation, coordination, and administrative management of culture</w:t>
      </w:r>
      <w:r w:rsidRPr="004D4DDE">
        <w:rPr>
          <w:rFonts w:ascii="Cambria Math" w:hAnsi="Cambria Math" w:cs="Cambria Math"/>
          <w:i/>
          <w:lang w:val="en-US"/>
        </w:rPr>
        <w:t>‑</w:t>
      </w:r>
      <w:r w:rsidRPr="004D4DDE">
        <w:rPr>
          <w:rFonts w:asciiTheme="minorHAnsi" w:hAnsiTheme="minorHAnsi"/>
          <w:i/>
          <w:lang w:val="en-US"/>
        </w:rPr>
        <w:t xml:space="preserve">related programmes, including participation in regular </w:t>
      </w:r>
      <w:r w:rsidR="00A00BF7" w:rsidRPr="004D4DDE">
        <w:rPr>
          <w:rFonts w:asciiTheme="minorHAnsi" w:hAnsiTheme="minorHAnsi"/>
          <w:i/>
          <w:lang w:val="en-US"/>
        </w:rPr>
        <w:t>fields</w:t>
      </w:r>
      <w:r w:rsidRPr="004D4DDE">
        <w:rPr>
          <w:rFonts w:asciiTheme="minorHAnsi" w:hAnsiTheme="minorHAnsi"/>
          <w:i/>
          <w:lang w:val="en-US"/>
        </w:rPr>
        <w:t xml:space="preserve"> and office</w:t>
      </w:r>
      <w:r w:rsidRPr="004D4DDE">
        <w:rPr>
          <w:rFonts w:ascii="Cambria Math" w:hAnsi="Cambria Math" w:cs="Cambria Math"/>
          <w:i/>
          <w:lang w:val="en-US"/>
        </w:rPr>
        <w:t>‑</w:t>
      </w:r>
      <w:r w:rsidRPr="004D4DDE">
        <w:rPr>
          <w:rFonts w:asciiTheme="minorHAnsi" w:hAnsiTheme="minorHAnsi"/>
          <w:i/>
          <w:lang w:val="en-US"/>
        </w:rPr>
        <w:t xml:space="preserve">based operations. The assignment will also provide </w:t>
      </w:r>
      <w:r w:rsidRPr="004D4DDE">
        <w:rPr>
          <w:rFonts w:asciiTheme="minorHAnsi" w:hAnsiTheme="minorHAnsi"/>
          <w:i/>
          <w:lang w:val="en-US"/>
        </w:rPr>
        <w:lastRenderedPageBreak/>
        <w:t>exposure to risk management and communication processes related to cultural heritage and creative industries. In addition, the trainee will develop a solid understanding of the functioning of the United Nations system and gain insight into the roles, partnerships, and coordination mechanisms of the wider international development community.</w:t>
      </w:r>
    </w:p>
    <w:p w14:paraId="067EC005" w14:textId="47992E7F" w:rsidR="008D3543" w:rsidRDefault="008D3543" w:rsidP="00CF4122">
      <w:pPr>
        <w:pStyle w:val="Header"/>
        <w:tabs>
          <w:tab w:val="clear" w:pos="4536"/>
          <w:tab w:val="clear" w:pos="9072"/>
        </w:tabs>
        <w:jc w:val="center"/>
        <w:rPr>
          <w:rFonts w:asciiTheme="majorHAnsi" w:hAnsiTheme="majorHAnsi"/>
          <w:b/>
          <w:sz w:val="28"/>
          <w:szCs w:val="28"/>
          <w:lang w:val="en-US"/>
        </w:rPr>
      </w:pPr>
    </w:p>
    <w:p w14:paraId="61DA4273" w14:textId="625BEBEB" w:rsidR="00DF4490" w:rsidRPr="00413207" w:rsidRDefault="00DF4490" w:rsidP="00DF4490">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ADDITIONAL INFORMATION</w:t>
      </w:r>
    </w:p>
    <w:p w14:paraId="50B61430" w14:textId="77777777" w:rsidR="00DD25A7" w:rsidRPr="00DD25A7" w:rsidRDefault="00DD25A7" w:rsidP="00DD25A7">
      <w:pPr>
        <w:pStyle w:val="Header"/>
        <w:jc w:val="both"/>
        <w:rPr>
          <w:rFonts w:asciiTheme="minorHAnsi" w:hAnsiTheme="minorHAnsi"/>
          <w:i/>
          <w:lang w:val="en-US"/>
        </w:rPr>
      </w:pPr>
      <w:r w:rsidRPr="00DD25A7">
        <w:rPr>
          <w:rFonts w:asciiTheme="minorHAnsi" w:hAnsiTheme="minorHAnsi"/>
          <w:i/>
          <w:lang w:val="en-US"/>
        </w:rPr>
        <w:t>The UNESCO Maputo Office has been operating in Mozambique since 1995 under a host country agreement. UNESCO’s engagement in the country is guided by its Global Priorities of Africa and gender equality and is aligned with African Union continental and sub</w:t>
      </w:r>
      <w:r w:rsidRPr="00DD25A7">
        <w:rPr>
          <w:rFonts w:ascii="Cambria Math" w:hAnsi="Cambria Math" w:cs="Cambria Math"/>
          <w:i/>
          <w:lang w:val="en-US"/>
        </w:rPr>
        <w:t>‑</w:t>
      </w:r>
      <w:r w:rsidRPr="00DD25A7">
        <w:rPr>
          <w:rFonts w:asciiTheme="minorHAnsi" w:hAnsiTheme="minorHAnsi"/>
          <w:i/>
          <w:lang w:val="en-US"/>
        </w:rPr>
        <w:t>regional strategies. Mozambique continues to face significant development challenges, shaped in part by rapid population growth and demographic dynamics. With an estimated population of 34.6 million, the country is among the youngest globally, with approximately 51 per cent of the population under the age of 18. The labour force remains largely rural, with around two</w:t>
      </w:r>
      <w:r w:rsidRPr="00DD25A7">
        <w:rPr>
          <w:rFonts w:ascii="Cambria Math" w:hAnsi="Cambria Math" w:cs="Cambria Math"/>
          <w:i/>
          <w:lang w:val="en-US"/>
        </w:rPr>
        <w:t>‑</w:t>
      </w:r>
      <w:r w:rsidRPr="00DD25A7">
        <w:rPr>
          <w:rFonts w:asciiTheme="minorHAnsi" w:hAnsiTheme="minorHAnsi"/>
          <w:i/>
          <w:lang w:val="en-US"/>
        </w:rPr>
        <w:t>thirds of workers engaged in agriculture, while urban areas continue to experience persistent employment constraints.</w:t>
      </w:r>
    </w:p>
    <w:p w14:paraId="74315485" w14:textId="77777777" w:rsidR="00DD25A7" w:rsidRPr="00DD25A7" w:rsidRDefault="00DD25A7" w:rsidP="00DD25A7">
      <w:pPr>
        <w:pStyle w:val="Header"/>
        <w:jc w:val="both"/>
        <w:rPr>
          <w:rFonts w:asciiTheme="minorHAnsi" w:hAnsiTheme="minorHAnsi"/>
          <w:i/>
          <w:lang w:val="en-US"/>
        </w:rPr>
      </w:pPr>
    </w:p>
    <w:p w14:paraId="33762E2E" w14:textId="271770D4" w:rsidR="00DD25A7" w:rsidRDefault="00591A9B" w:rsidP="00DD25A7">
      <w:pPr>
        <w:pStyle w:val="Header"/>
        <w:tabs>
          <w:tab w:val="clear" w:pos="4536"/>
          <w:tab w:val="clear" w:pos="9072"/>
        </w:tabs>
        <w:jc w:val="both"/>
        <w:rPr>
          <w:rFonts w:asciiTheme="minorHAnsi" w:hAnsiTheme="minorHAnsi"/>
          <w:i/>
          <w:lang w:val="en-US"/>
        </w:rPr>
      </w:pPr>
      <w:r w:rsidRPr="00591A9B">
        <w:rPr>
          <w:rFonts w:asciiTheme="minorHAnsi" w:hAnsiTheme="minorHAnsi"/>
          <w:i/>
          <w:lang w:val="en-US"/>
        </w:rPr>
        <w:t xml:space="preserve">The UNESCO Mozambique Country Strategy </w:t>
      </w:r>
      <w:r w:rsidR="002B2F08" w:rsidRPr="002B2F08">
        <w:rPr>
          <w:rFonts w:asciiTheme="minorHAnsi" w:hAnsiTheme="minorHAnsi"/>
          <w:i/>
          <w:lang w:val="en-US"/>
        </w:rPr>
        <w:t xml:space="preserve">2026–2030 (working) </w:t>
      </w:r>
      <w:r w:rsidRPr="00591A9B">
        <w:rPr>
          <w:rFonts w:asciiTheme="minorHAnsi" w:hAnsiTheme="minorHAnsi"/>
          <w:i/>
          <w:lang w:val="en-US"/>
        </w:rPr>
        <w:t>is closely aligned with the country’s development challenges and national priorities, delivering coordinated interventions across education, culture, the sciences, and communication and information in support of the Sustainable Development Goals. The strategy prioritizes inclusive and quality education and lifelong learning; science</w:t>
      </w:r>
      <w:r w:rsidRPr="00591A9B">
        <w:rPr>
          <w:rFonts w:ascii="Cambria Math" w:hAnsi="Cambria Math" w:cs="Cambria Math"/>
          <w:i/>
          <w:lang w:val="en-US"/>
        </w:rPr>
        <w:t>‑</w:t>
      </w:r>
      <w:r w:rsidRPr="00591A9B">
        <w:rPr>
          <w:rFonts w:asciiTheme="minorHAnsi" w:hAnsiTheme="minorHAnsi"/>
          <w:i/>
          <w:lang w:val="en-US"/>
        </w:rPr>
        <w:t>based solutions for environmental sustainability and climate resilience, particularly biodiversity conservation and the sustainable use of natural resources; and the application of social science knowledge to inform policies and ethical frameworks that promote social transformation, justice, and human dignity. It also emphasizes safeguarding tangible and intangible cultural heritage, leveraging culture and creative industries to strengthen social cohesion and sustainable livelihoods, and promoting freedom of expression, access to information, and the safety of journalists. Across all priority areas, UNESCO works in close partnership with government institutions, civil society, and United Nations agencies to strengthen institutional capacity, advance youth and gender inclusion, and enhance resilience to climate</w:t>
      </w:r>
      <w:r w:rsidRPr="00591A9B">
        <w:rPr>
          <w:rFonts w:ascii="Cambria Math" w:hAnsi="Cambria Math" w:cs="Cambria Math"/>
          <w:i/>
          <w:lang w:val="en-US"/>
        </w:rPr>
        <w:t>‑</w:t>
      </w:r>
      <w:r w:rsidRPr="00591A9B">
        <w:rPr>
          <w:rFonts w:asciiTheme="minorHAnsi" w:hAnsiTheme="minorHAnsi"/>
          <w:i/>
          <w:lang w:val="en-US"/>
        </w:rPr>
        <w:t>related shocks and socio</w:t>
      </w:r>
      <w:r w:rsidRPr="00591A9B">
        <w:rPr>
          <w:rFonts w:ascii="Cambria Math" w:hAnsi="Cambria Math" w:cs="Cambria Math"/>
          <w:i/>
          <w:lang w:val="en-US"/>
        </w:rPr>
        <w:t>‑</w:t>
      </w:r>
      <w:r w:rsidRPr="00591A9B">
        <w:rPr>
          <w:rFonts w:asciiTheme="minorHAnsi" w:hAnsiTheme="minorHAnsi"/>
          <w:i/>
          <w:lang w:val="en-US"/>
        </w:rPr>
        <w:t>economic vulnerabilities.</w:t>
      </w:r>
    </w:p>
    <w:p w14:paraId="10303ED2" w14:textId="77777777" w:rsidR="00591A9B" w:rsidRDefault="00591A9B" w:rsidP="00DD25A7">
      <w:pPr>
        <w:pStyle w:val="Header"/>
        <w:tabs>
          <w:tab w:val="clear" w:pos="4536"/>
          <w:tab w:val="clear" w:pos="9072"/>
        </w:tabs>
        <w:jc w:val="both"/>
        <w:rPr>
          <w:rFonts w:asciiTheme="minorHAnsi" w:hAnsiTheme="minorHAnsi"/>
          <w:i/>
          <w:lang w:val="en-US"/>
        </w:rPr>
      </w:pPr>
    </w:p>
    <w:p w14:paraId="0C3783E2" w14:textId="38AE87AF" w:rsidR="00CF4122" w:rsidRPr="00677F74" w:rsidRDefault="00677F74" w:rsidP="00677F74">
      <w:pPr>
        <w:pStyle w:val="Header"/>
        <w:tabs>
          <w:tab w:val="clear" w:pos="4536"/>
          <w:tab w:val="clear" w:pos="9072"/>
        </w:tabs>
        <w:jc w:val="both"/>
        <w:rPr>
          <w:rFonts w:asciiTheme="minorHAnsi" w:hAnsiTheme="minorHAnsi"/>
          <w:i/>
          <w:lang w:val="en-US"/>
        </w:rPr>
      </w:pPr>
      <w:r w:rsidRPr="00677F74">
        <w:rPr>
          <w:rFonts w:asciiTheme="minorHAnsi" w:hAnsiTheme="minorHAnsi"/>
          <w:i/>
          <w:lang w:val="en-US"/>
        </w:rPr>
        <w:t>Through its Culture Programme, UNESCO leverages Mozambique’s rich cultural heritage, creative industries, and cultural identity as drivers of youth inclusion, innovation, and employment, particularly in areas such as heritage conservation and sustainable tourism.</w:t>
      </w:r>
    </w:p>
    <w:sectPr w:rsidR="00CF4122" w:rsidRPr="00677F74" w:rsidSect="00A40351">
      <w:headerReference w:type="default" r:id="rId12"/>
      <w:footerReference w:type="even" r:id="rId13"/>
      <w:footerReference w:type="default" r:id="rId14"/>
      <w:headerReference w:type="first" r:id="rId15"/>
      <w:pgSz w:w="11906" w:h="16838"/>
      <w:pgMar w:top="1418" w:right="1417" w:bottom="1417" w:left="1418"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0B39F" w14:textId="77777777" w:rsidR="006E42B7" w:rsidRDefault="006E42B7" w:rsidP="009235BD">
      <w:r>
        <w:separator/>
      </w:r>
    </w:p>
  </w:endnote>
  <w:endnote w:type="continuationSeparator" w:id="0">
    <w:p w14:paraId="730AB969" w14:textId="77777777" w:rsidR="006E42B7" w:rsidRDefault="006E42B7" w:rsidP="0092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CFF7" w14:textId="77777777" w:rsidR="004A0CB3" w:rsidRDefault="00B12EDB" w:rsidP="007F40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9C0795" w14:textId="77777777" w:rsidR="004A0CB3" w:rsidRDefault="004A0CB3" w:rsidP="004E50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5B6A0" w14:textId="79BD0489" w:rsidR="004A0CB3" w:rsidRPr="00AC5567" w:rsidRDefault="00B12EDB" w:rsidP="00AC5567">
    <w:pPr>
      <w:pStyle w:val="Footer"/>
      <w:rPr>
        <w:rFonts w:ascii="Arial" w:hAnsi="Arial" w:cs="Arial"/>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730AB" w14:textId="77777777" w:rsidR="006E42B7" w:rsidRDefault="006E42B7" w:rsidP="009235BD">
      <w:r>
        <w:separator/>
      </w:r>
    </w:p>
  </w:footnote>
  <w:footnote w:type="continuationSeparator" w:id="0">
    <w:p w14:paraId="7C7318E5" w14:textId="77777777" w:rsidR="006E42B7" w:rsidRDefault="006E42B7" w:rsidP="00923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2EDE6" w14:textId="77777777" w:rsidR="00AF352F" w:rsidRDefault="00AF352F">
    <w:pPr>
      <w:pStyle w:val="Header"/>
    </w:pPr>
  </w:p>
  <w:p w14:paraId="21E41206" w14:textId="27E979BB" w:rsidR="008D3543" w:rsidRDefault="00AF352F" w:rsidP="009B6FD0">
    <w:pPr>
      <w:pStyle w:val="Header"/>
      <w:jc w:val="right"/>
      <w:rPr>
        <w:rFonts w:asciiTheme="minorHAnsi" w:hAnsiTheme="minorHAnsi"/>
      </w:rPr>
    </w:pPr>
    <w:r>
      <w:rPr>
        <w:rFonts w:asciiTheme="minorHAnsi" w:hAnsiTheme="minorHAnsi"/>
      </w:rPr>
      <w:tab/>
    </w:r>
    <w:r>
      <w:rPr>
        <w:rFonts w:asciiTheme="minorHAnsi" w:hAnsiTheme="minorHAnsi"/>
      </w:rPr>
      <w:tab/>
    </w:r>
  </w:p>
  <w:p w14:paraId="4E54B646" w14:textId="4697EA8E" w:rsidR="00B6354A" w:rsidRDefault="00B6354A" w:rsidP="00F22C69">
    <w:pPr>
      <w:jc w:val="right"/>
      <w:rPr>
        <w:rFonts w:ascii="Arial" w:hAnsi="Arial" w:cs="Arial"/>
        <w:bCs/>
        <w:kern w:val="28"/>
        <w:sz w:val="20"/>
        <w:szCs w:val="20"/>
        <w:lang w:val="en-US"/>
      </w:rPr>
    </w:pPr>
    <w:r>
      <w:rPr>
        <w:rFonts w:asciiTheme="majorHAnsi" w:hAnsiTheme="majorHAnsi"/>
        <w:b/>
        <w:noProof/>
        <w:color w:val="365F91" w:themeColor="accent1" w:themeShade="BF"/>
        <w:sz w:val="32"/>
        <w:szCs w:val="32"/>
        <w:lang w:val="en-US"/>
      </w:rPr>
      <w:drawing>
        <wp:anchor distT="0" distB="0" distL="114300" distR="114300" simplePos="0" relativeHeight="251658240" behindDoc="0" locked="0" layoutInCell="1" allowOverlap="1" wp14:anchorId="10C1ED07" wp14:editId="28133E27">
          <wp:simplePos x="0" y="0"/>
          <wp:positionH relativeFrom="column">
            <wp:posOffset>23495</wp:posOffset>
          </wp:positionH>
          <wp:positionV relativeFrom="paragraph">
            <wp:posOffset>60960</wp:posOffset>
          </wp:positionV>
          <wp:extent cx="1913255" cy="409575"/>
          <wp:effectExtent l="0" t="0" r="0" b="9525"/>
          <wp:wrapNone/>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1" cstate="print">
                    <a:extLst>
                      <a:ext uri="{28A0092B-C50C-407E-A947-70E740481C1C}">
                        <a14:useLocalDpi xmlns:a14="http://schemas.microsoft.com/office/drawing/2010/main" val="0"/>
                      </a:ext>
                    </a:extLst>
                  </a:blip>
                  <a:srcRect b="-967"/>
                  <a:stretch/>
                </pic:blipFill>
                <pic:spPr bwMode="auto">
                  <a:xfrm>
                    <a:off x="0" y="0"/>
                    <a:ext cx="1913255" cy="409575"/>
                  </a:xfrm>
                  <a:prstGeom prst="rect">
                    <a:avLst/>
                  </a:prstGeom>
                  <a:ln>
                    <a:noFill/>
                  </a:ln>
                  <a:extLst>
                    <a:ext uri="{53640926-AAD7-44D8-BBD7-CCE9431645EC}">
                      <a14:shadowObscured xmlns:a14="http://schemas.microsoft.com/office/drawing/2010/main"/>
                    </a:ext>
                  </a:extLst>
                </pic:spPr>
              </pic:pic>
            </a:graphicData>
          </a:graphic>
        </wp:anchor>
      </w:drawing>
    </w:r>
  </w:p>
  <w:p w14:paraId="1398410A" w14:textId="52CABBEA" w:rsidR="004A0CB3" w:rsidRPr="00F22C69" w:rsidRDefault="00ED6853" w:rsidP="00F22C69">
    <w:pPr>
      <w:jc w:val="right"/>
      <w:rPr>
        <w:rFonts w:ascii="Arial" w:hAnsi="Arial" w:cs="Arial"/>
        <w:bCs/>
        <w:kern w:val="28"/>
        <w:sz w:val="20"/>
        <w:szCs w:val="20"/>
        <w:lang w:val="en-US"/>
      </w:rPr>
    </w:pPr>
    <w:r w:rsidRPr="00ED6853">
      <w:rPr>
        <w:rFonts w:ascii="Arial" w:hAnsi="Arial" w:cs="Arial"/>
        <w:bCs/>
        <w:kern w:val="28"/>
        <w:sz w:val="20"/>
        <w:szCs w:val="20"/>
        <w:lang w:val="en-US"/>
      </w:rPr>
      <w:t xml:space="preserve">Model Terms of Reference – Traineeship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39F9D" w14:textId="77777777" w:rsidR="004A0CB3" w:rsidRDefault="00B12EDB" w:rsidP="00E4480B">
    <w:pPr>
      <w:pStyle w:val="Title"/>
      <w:rPr>
        <w:i/>
        <w:lang w:val="en-GB"/>
      </w:rPr>
    </w:pPr>
    <w:r w:rsidRPr="00A56F3C">
      <w:rPr>
        <w:i/>
      </w:rPr>
      <w:object w:dxaOrig="1590" w:dyaOrig="1005" w14:anchorId="0E01D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5pt" fillcolor="window">
          <v:imagedata r:id="rId1" o:title=""/>
        </v:shape>
        <o:OLEObject Type="Embed" ProgID="Word.Picture.8" ShapeID="_x0000_i1025" DrawAspect="Content" ObjectID="_1832436676" r:id="rId2"/>
      </w:object>
    </w:r>
    <w:r>
      <w:rPr>
        <w:i/>
        <w:lang w:val="en-GB"/>
      </w:rPr>
      <w:t xml:space="preserve"> </w:t>
    </w:r>
  </w:p>
  <w:p w14:paraId="2C4F2766" w14:textId="77777777" w:rsidR="004A0CB3" w:rsidRPr="00E4480B" w:rsidRDefault="00B12EDB" w:rsidP="00E4480B">
    <w:pPr>
      <w:pStyle w:val="Title"/>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E0D0A"/>
    <w:multiLevelType w:val="hybridMultilevel"/>
    <w:tmpl w:val="B2DC3734"/>
    <w:lvl w:ilvl="0" w:tplc="040C0019">
      <w:start w:val="1"/>
      <w:numFmt w:val="lowerLetter"/>
      <w:lvlText w:val="%1."/>
      <w:lvlJc w:val="left"/>
      <w:pPr>
        <w:ind w:left="731" w:hanging="360"/>
      </w:pPr>
      <w:rPr>
        <w:rFont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num w:numId="1" w16cid:durableId="1726291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903"/>
    <w:rsid w:val="00023732"/>
    <w:rsid w:val="0003169C"/>
    <w:rsid w:val="000354D9"/>
    <w:rsid w:val="000F0965"/>
    <w:rsid w:val="00103381"/>
    <w:rsid w:val="00136AA8"/>
    <w:rsid w:val="00137B87"/>
    <w:rsid w:val="00151551"/>
    <w:rsid w:val="00183B27"/>
    <w:rsid w:val="00185793"/>
    <w:rsid w:val="001C1F8A"/>
    <w:rsid w:val="001C20D6"/>
    <w:rsid w:val="001D579C"/>
    <w:rsid w:val="001E3A41"/>
    <w:rsid w:val="00201CA5"/>
    <w:rsid w:val="0021710C"/>
    <w:rsid w:val="0023470B"/>
    <w:rsid w:val="00242D69"/>
    <w:rsid w:val="00251473"/>
    <w:rsid w:val="0026299F"/>
    <w:rsid w:val="00281EE9"/>
    <w:rsid w:val="002B2F08"/>
    <w:rsid w:val="002C07FC"/>
    <w:rsid w:val="002C147A"/>
    <w:rsid w:val="00306791"/>
    <w:rsid w:val="00312760"/>
    <w:rsid w:val="003912A8"/>
    <w:rsid w:val="003F4BAE"/>
    <w:rsid w:val="004422A8"/>
    <w:rsid w:val="004A0CB3"/>
    <w:rsid w:val="004B168F"/>
    <w:rsid w:val="004C0365"/>
    <w:rsid w:val="004D4578"/>
    <w:rsid w:val="004D4DDE"/>
    <w:rsid w:val="004F3150"/>
    <w:rsid w:val="00591A9B"/>
    <w:rsid w:val="005B1269"/>
    <w:rsid w:val="005B7D60"/>
    <w:rsid w:val="005C2E79"/>
    <w:rsid w:val="00602060"/>
    <w:rsid w:val="00616A79"/>
    <w:rsid w:val="00624F43"/>
    <w:rsid w:val="00631007"/>
    <w:rsid w:val="00637CEA"/>
    <w:rsid w:val="0064354D"/>
    <w:rsid w:val="00666C64"/>
    <w:rsid w:val="00672884"/>
    <w:rsid w:val="00677F74"/>
    <w:rsid w:val="006A55A5"/>
    <w:rsid w:val="006B5D9A"/>
    <w:rsid w:val="006C1CAB"/>
    <w:rsid w:val="006D6583"/>
    <w:rsid w:val="006E42B7"/>
    <w:rsid w:val="007278D2"/>
    <w:rsid w:val="00727FF8"/>
    <w:rsid w:val="007A1CF4"/>
    <w:rsid w:val="007B4625"/>
    <w:rsid w:val="007C2A72"/>
    <w:rsid w:val="007C6B1B"/>
    <w:rsid w:val="007D1E2A"/>
    <w:rsid w:val="007E0C86"/>
    <w:rsid w:val="00802903"/>
    <w:rsid w:val="00847E49"/>
    <w:rsid w:val="00880A47"/>
    <w:rsid w:val="008902F8"/>
    <w:rsid w:val="008D3543"/>
    <w:rsid w:val="008D7CAE"/>
    <w:rsid w:val="009235BD"/>
    <w:rsid w:val="009B6FD0"/>
    <w:rsid w:val="00A00BF7"/>
    <w:rsid w:val="00A112B6"/>
    <w:rsid w:val="00A40351"/>
    <w:rsid w:val="00A635A2"/>
    <w:rsid w:val="00A805E0"/>
    <w:rsid w:val="00AB6F8C"/>
    <w:rsid w:val="00AC231F"/>
    <w:rsid w:val="00AE7F44"/>
    <w:rsid w:val="00AF352F"/>
    <w:rsid w:val="00B07158"/>
    <w:rsid w:val="00B12EDB"/>
    <w:rsid w:val="00B340A1"/>
    <w:rsid w:val="00B45072"/>
    <w:rsid w:val="00B6354A"/>
    <w:rsid w:val="00B75706"/>
    <w:rsid w:val="00B764FE"/>
    <w:rsid w:val="00B92BB7"/>
    <w:rsid w:val="00BA45C1"/>
    <w:rsid w:val="00BA7354"/>
    <w:rsid w:val="00BC1989"/>
    <w:rsid w:val="00BE0A41"/>
    <w:rsid w:val="00C276FF"/>
    <w:rsid w:val="00C327BA"/>
    <w:rsid w:val="00C37B1F"/>
    <w:rsid w:val="00C4296C"/>
    <w:rsid w:val="00C51848"/>
    <w:rsid w:val="00C67DAE"/>
    <w:rsid w:val="00C8431A"/>
    <w:rsid w:val="00C85577"/>
    <w:rsid w:val="00C87E96"/>
    <w:rsid w:val="00CE3ECD"/>
    <w:rsid w:val="00CF4122"/>
    <w:rsid w:val="00D11261"/>
    <w:rsid w:val="00D13681"/>
    <w:rsid w:val="00D21AB1"/>
    <w:rsid w:val="00D25C17"/>
    <w:rsid w:val="00D86D76"/>
    <w:rsid w:val="00DA16A5"/>
    <w:rsid w:val="00DB66F8"/>
    <w:rsid w:val="00DB751B"/>
    <w:rsid w:val="00DC3993"/>
    <w:rsid w:val="00DD1E76"/>
    <w:rsid w:val="00DD25A7"/>
    <w:rsid w:val="00DE691A"/>
    <w:rsid w:val="00DF4490"/>
    <w:rsid w:val="00E46B0E"/>
    <w:rsid w:val="00E60D1A"/>
    <w:rsid w:val="00EB5691"/>
    <w:rsid w:val="00ED6853"/>
    <w:rsid w:val="00F2275F"/>
    <w:rsid w:val="00F22C69"/>
    <w:rsid w:val="00F32217"/>
    <w:rsid w:val="00F36C49"/>
    <w:rsid w:val="00F8566B"/>
    <w:rsid w:val="00F87D50"/>
    <w:rsid w:val="00F94E0D"/>
    <w:rsid w:val="00FB073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D4E60"/>
  <w15:docId w15:val="{30909BEB-40DD-4FE7-A765-5864E2DB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903"/>
    <w:pPr>
      <w:spacing w:after="0" w:line="240" w:lineRule="auto"/>
    </w:pPr>
    <w:rPr>
      <w:rFonts w:ascii="Times New Roman" w:eastAsia="Times New Roman" w:hAnsi="Times New Roman" w:cs="Times New Roman"/>
      <w:sz w:val="24"/>
      <w:szCs w:val="24"/>
      <w:lang w:eastAsia="fr-FR"/>
    </w:rPr>
  </w:style>
  <w:style w:type="paragraph" w:styleId="Heading8">
    <w:name w:val="heading 8"/>
    <w:basedOn w:val="Normal"/>
    <w:next w:val="Normal"/>
    <w:link w:val="Heading8Char"/>
    <w:qFormat/>
    <w:rsid w:val="00802903"/>
    <w:pPr>
      <w:keepNext/>
      <w:shd w:val="clear" w:color="auto" w:fill="FFFF99"/>
      <w:tabs>
        <w:tab w:val="left" w:pos="3255"/>
      </w:tabs>
      <w:ind w:left="480"/>
      <w:outlineLvl w:val="7"/>
    </w:pPr>
    <w:rPr>
      <w:rFonts w:ascii="Arial" w:hAnsi="Arial" w:cs="Arial"/>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802903"/>
    <w:rPr>
      <w:rFonts w:ascii="Arial" w:eastAsia="Times New Roman" w:hAnsi="Arial" w:cs="Arial"/>
      <w:b/>
      <w:bCs/>
      <w:sz w:val="24"/>
      <w:szCs w:val="24"/>
      <w:shd w:val="clear" w:color="auto" w:fill="FFFF99"/>
      <w:lang w:val="en-GB" w:eastAsia="fr-FR"/>
    </w:rPr>
  </w:style>
  <w:style w:type="paragraph" w:styleId="Footer">
    <w:name w:val="footer"/>
    <w:basedOn w:val="Normal"/>
    <w:link w:val="FooterChar"/>
    <w:rsid w:val="00802903"/>
    <w:pPr>
      <w:tabs>
        <w:tab w:val="center" w:pos="4536"/>
        <w:tab w:val="right" w:pos="9072"/>
      </w:tabs>
    </w:pPr>
  </w:style>
  <w:style w:type="character" w:customStyle="1" w:styleId="FooterChar">
    <w:name w:val="Footer Char"/>
    <w:basedOn w:val="DefaultParagraphFont"/>
    <w:link w:val="Footer"/>
    <w:rsid w:val="00802903"/>
    <w:rPr>
      <w:rFonts w:ascii="Times New Roman" w:eastAsia="Times New Roman" w:hAnsi="Times New Roman" w:cs="Times New Roman"/>
      <w:sz w:val="24"/>
      <w:szCs w:val="24"/>
      <w:lang w:eastAsia="fr-FR"/>
    </w:rPr>
  </w:style>
  <w:style w:type="character" w:styleId="PageNumber">
    <w:name w:val="page number"/>
    <w:basedOn w:val="DefaultParagraphFont"/>
    <w:rsid w:val="00802903"/>
  </w:style>
  <w:style w:type="paragraph" w:styleId="BodyText">
    <w:name w:val="Body Text"/>
    <w:basedOn w:val="Normal"/>
    <w:link w:val="BodyTextChar"/>
    <w:rsid w:val="00802903"/>
    <w:pPr>
      <w:jc w:val="both"/>
    </w:pPr>
    <w:rPr>
      <w:rFonts w:ascii="Arial" w:hAnsi="Arial" w:cs="Arial"/>
      <w:lang w:val="en-GB"/>
    </w:rPr>
  </w:style>
  <w:style w:type="character" w:customStyle="1" w:styleId="BodyTextChar">
    <w:name w:val="Body Text Char"/>
    <w:basedOn w:val="DefaultParagraphFont"/>
    <w:link w:val="BodyText"/>
    <w:rsid w:val="00802903"/>
    <w:rPr>
      <w:rFonts w:ascii="Arial" w:eastAsia="Times New Roman" w:hAnsi="Arial" w:cs="Arial"/>
      <w:sz w:val="24"/>
      <w:szCs w:val="24"/>
      <w:lang w:val="en-GB" w:eastAsia="fr-FR"/>
    </w:rPr>
  </w:style>
  <w:style w:type="paragraph" w:styleId="NormalWeb">
    <w:name w:val="Normal (Web)"/>
    <w:basedOn w:val="Normal"/>
    <w:rsid w:val="00802903"/>
    <w:pPr>
      <w:spacing w:before="100" w:beforeAutospacing="1" w:after="100" w:afterAutospacing="1"/>
    </w:pPr>
    <w:rPr>
      <w:rFonts w:ascii="Arial Unicode MS" w:eastAsia="Arial Unicode MS" w:hAnsi="Arial Unicode MS" w:cs="Arial Unicode MS"/>
    </w:rPr>
  </w:style>
  <w:style w:type="paragraph" w:styleId="Title">
    <w:name w:val="Title"/>
    <w:basedOn w:val="Normal"/>
    <w:next w:val="Normal"/>
    <w:link w:val="TitleChar"/>
    <w:qFormat/>
    <w:rsid w:val="00802903"/>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802903"/>
    <w:rPr>
      <w:rFonts w:ascii="Cambria" w:eastAsia="Times New Roman" w:hAnsi="Cambria" w:cs="Times New Roman"/>
      <w:b/>
      <w:bCs/>
      <w:kern w:val="28"/>
      <w:sz w:val="32"/>
      <w:szCs w:val="32"/>
      <w:lang w:eastAsia="fr-FR"/>
    </w:rPr>
  </w:style>
  <w:style w:type="paragraph" w:styleId="Header">
    <w:name w:val="header"/>
    <w:basedOn w:val="Normal"/>
    <w:link w:val="HeaderChar"/>
    <w:unhideWhenUsed/>
    <w:rsid w:val="00802903"/>
    <w:pPr>
      <w:tabs>
        <w:tab w:val="center" w:pos="4536"/>
        <w:tab w:val="right" w:pos="9072"/>
      </w:tabs>
    </w:pPr>
  </w:style>
  <w:style w:type="character" w:customStyle="1" w:styleId="HeaderChar">
    <w:name w:val="Header Char"/>
    <w:basedOn w:val="DefaultParagraphFont"/>
    <w:link w:val="Header"/>
    <w:rsid w:val="00802903"/>
    <w:rPr>
      <w:rFonts w:ascii="Times New Roman" w:eastAsia="Times New Roman" w:hAnsi="Times New Roman" w:cs="Times New Roman"/>
      <w:sz w:val="24"/>
      <w:szCs w:val="24"/>
      <w:lang w:eastAsia="fr-FR"/>
    </w:rPr>
  </w:style>
  <w:style w:type="paragraph" w:styleId="BalloonText">
    <w:name w:val="Balloon Text"/>
    <w:basedOn w:val="Normal"/>
    <w:link w:val="BalloonTextChar"/>
    <w:uiPriority w:val="99"/>
    <w:semiHidden/>
    <w:unhideWhenUsed/>
    <w:rsid w:val="009235BD"/>
    <w:rPr>
      <w:rFonts w:ascii="Tahoma" w:hAnsi="Tahoma" w:cs="Tahoma"/>
      <w:sz w:val="16"/>
      <w:szCs w:val="16"/>
    </w:rPr>
  </w:style>
  <w:style w:type="character" w:customStyle="1" w:styleId="BalloonTextChar">
    <w:name w:val="Balloon Text Char"/>
    <w:basedOn w:val="DefaultParagraphFont"/>
    <w:link w:val="BalloonText"/>
    <w:uiPriority w:val="99"/>
    <w:semiHidden/>
    <w:rsid w:val="009235BD"/>
    <w:rPr>
      <w:rFonts w:ascii="Tahoma" w:eastAsia="Times New Roman" w:hAnsi="Tahoma" w:cs="Tahoma"/>
      <w:sz w:val="16"/>
      <w:szCs w:val="16"/>
      <w:lang w:eastAsia="fr-FR"/>
    </w:rPr>
  </w:style>
  <w:style w:type="paragraph" w:styleId="ListParagraph">
    <w:name w:val="List Paragraph"/>
    <w:basedOn w:val="Normal"/>
    <w:uiPriority w:val="34"/>
    <w:qFormat/>
    <w:rsid w:val="00136AA8"/>
    <w:pPr>
      <w:ind w:left="720"/>
      <w:contextualSpacing/>
    </w:pPr>
  </w:style>
  <w:style w:type="character" w:styleId="Hyperlink">
    <w:name w:val="Hyperlink"/>
    <w:uiPriority w:val="99"/>
    <w:unhideWhenUsed/>
    <w:rsid w:val="00CF4122"/>
    <w:rPr>
      <w:color w:val="0000FF"/>
      <w:u w:val="single"/>
    </w:rPr>
  </w:style>
  <w:style w:type="paragraph" w:customStyle="1" w:styleId="Body">
    <w:name w:val="Body"/>
    <w:rsid w:val="00CF4122"/>
    <w:pPr>
      <w:spacing w:after="0" w:line="240" w:lineRule="auto"/>
    </w:pPr>
    <w:rPr>
      <w:rFonts w:ascii="Helvetica" w:eastAsia="Arial Unicode MS" w:hAnsi="Arial Unicode MS" w:cs="Arial Unicode MS"/>
      <w:color w:val="000000"/>
      <w:lang w:val="en-US"/>
    </w:rPr>
  </w:style>
  <w:style w:type="character" w:styleId="CommentReference">
    <w:name w:val="annotation reference"/>
    <w:basedOn w:val="DefaultParagraphFont"/>
    <w:uiPriority w:val="99"/>
    <w:semiHidden/>
    <w:unhideWhenUsed/>
    <w:rsid w:val="00602060"/>
    <w:rPr>
      <w:sz w:val="16"/>
      <w:szCs w:val="16"/>
    </w:rPr>
  </w:style>
  <w:style w:type="paragraph" w:styleId="CommentText">
    <w:name w:val="annotation text"/>
    <w:basedOn w:val="Normal"/>
    <w:link w:val="CommentTextChar"/>
    <w:uiPriority w:val="99"/>
    <w:semiHidden/>
    <w:unhideWhenUsed/>
    <w:rsid w:val="00602060"/>
    <w:rPr>
      <w:sz w:val="20"/>
      <w:szCs w:val="20"/>
    </w:rPr>
  </w:style>
  <w:style w:type="character" w:customStyle="1" w:styleId="CommentTextChar">
    <w:name w:val="Comment Text Char"/>
    <w:basedOn w:val="DefaultParagraphFont"/>
    <w:link w:val="CommentText"/>
    <w:uiPriority w:val="99"/>
    <w:semiHidden/>
    <w:rsid w:val="00602060"/>
    <w:rPr>
      <w:rFonts w:ascii="Times New Roman" w:eastAsia="Times New Roman" w:hAnsi="Times New Roman" w:cs="Times New Roman"/>
      <w:sz w:val="20"/>
      <w:szCs w:val="20"/>
      <w:lang w:eastAsia="fr-FR"/>
    </w:rPr>
  </w:style>
  <w:style w:type="paragraph" w:styleId="CommentSubject">
    <w:name w:val="annotation subject"/>
    <w:basedOn w:val="CommentText"/>
    <w:next w:val="CommentText"/>
    <w:link w:val="CommentSubjectChar"/>
    <w:uiPriority w:val="99"/>
    <w:semiHidden/>
    <w:unhideWhenUsed/>
    <w:rsid w:val="00602060"/>
    <w:rPr>
      <w:b/>
      <w:bCs/>
    </w:rPr>
  </w:style>
  <w:style w:type="character" w:customStyle="1" w:styleId="CommentSubjectChar">
    <w:name w:val="Comment Subject Char"/>
    <w:basedOn w:val="CommentTextChar"/>
    <w:link w:val="CommentSubject"/>
    <w:uiPriority w:val="99"/>
    <w:semiHidden/>
    <w:rsid w:val="00602060"/>
    <w:rPr>
      <w:rFonts w:ascii="Times New Roman" w:eastAsia="Times New Roman" w:hAnsi="Times New Roman" w:cs="Times New Roman"/>
      <w:b/>
      <w:bCs/>
      <w:sz w:val="20"/>
      <w:szCs w:val="20"/>
      <w:lang w:eastAsia="fr-FR"/>
    </w:rPr>
  </w:style>
  <w:style w:type="paragraph" w:styleId="Revision">
    <w:name w:val="Revision"/>
    <w:hidden/>
    <w:uiPriority w:val="99"/>
    <w:semiHidden/>
    <w:rsid w:val="006D6583"/>
    <w:pPr>
      <w:spacing w:after="0"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lcf76f155ced4ddcb4097134ff3c332f xmlns="ec9d1205-0d59-41d9-aedc-feed8660e626">
      <Terms xmlns="http://schemas.microsoft.com/office/infopath/2007/PartnerControls"/>
    </lcf76f155ced4ddcb4097134ff3c332f>
    <TaxCatchAll xmlns="2b7dcbda-7613-480c-8c1d-6f8f715ee1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585D28A3BFEC64A92F6A07B3568A70B" ma:contentTypeVersion="4" ma:contentTypeDescription="Create a new document." ma:contentTypeScope="" ma:versionID="e2577161b0b7eb375cd26f999651ba39">
  <xsd:schema xmlns:xsd="http://www.w3.org/2001/XMLSchema" xmlns:xs="http://www.w3.org/2001/XMLSchema" xmlns:p="http://schemas.microsoft.com/office/2006/metadata/properties" xmlns:ns2="3ec64710-979e-45f3-964b-bdd369ecc229" xmlns:ns3="175aba86-0fd7-4d0a-986f-ecab2be15098" targetNamespace="http://schemas.microsoft.com/office/2006/metadata/properties" ma:root="true" ma:fieldsID="a08eafec0d50e78b0a0cba1f467e6791" ns2:_="" ns3:_="">
    <xsd:import namespace="3ec64710-979e-45f3-964b-bdd369ecc229"/>
    <xsd:import namespace="175aba86-0fd7-4d0a-986f-ecab2be15098"/>
    <xsd:element name="properties">
      <xsd:complexType>
        <xsd:sequence>
          <xsd:element name="documentManagement">
            <xsd:complexType>
              <xsd:all>
                <xsd:element ref="ns2:_dlc_DocId" minOccurs="0"/>
                <xsd:element ref="ns2:_dlc_DocIdUrl" minOccurs="0"/>
                <xsd:element ref="ns2:_dlc_DocIdPersistId" minOccurs="0"/>
                <xsd:element ref="ns3:k715bebd05_588f6a856c_rlu"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c64710-979e-45f3-964b-bdd369ecc22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75aba86-0fd7-4d0a-986f-ecab2be15098" elementFormDefault="qualified">
    <xsd:import namespace="http://schemas.microsoft.com/office/2006/documentManagement/types"/>
    <xsd:import namespace="http://schemas.microsoft.com/office/infopath/2007/PartnerControls"/>
    <xsd:element name="k715bebd05_588f6a856c_rlu" ma:index="11" nillable="true" ma:displayName="Master Item" ma:indexed="true" ma:list="{715bebd0-5f31-4204-8771-af1de5256e7e}" ma:internalName="k715bebd05_588f6a856c_rlu" ma:showField="ID" ma:web="{3ec64710-979e-45f3-964b-bdd369ecc229}">
      <xsd:simpleType>
        <xsd:restriction base="dms:Lookup"/>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8" ma:contentTypeDescription="Create a new document." ma:contentTypeScope="" ma:versionID="11445bd0ebf807885b7ac9eb72c17799">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f431308ae457ffa233c8842c99856c79"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a18186-c5b1-432e-8a20-e708df92eed6}" ma:internalName="TaxCatchAll" ma:showField="CatchAllData" ma:web="2b7dcbda-7613-480c-8c1d-6f8f715ee1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7E99D5-1659-4572-839F-7FCB79B0B124}">
  <ds:schemaRefs>
    <ds:schemaRef ds:uri="http://schemas.microsoft.com/sharepoint/v3/contenttype/forms"/>
  </ds:schemaRefs>
</ds:datastoreItem>
</file>

<file path=customXml/itemProps2.xml><?xml version="1.0" encoding="utf-8"?>
<ds:datastoreItem xmlns:ds="http://schemas.openxmlformats.org/officeDocument/2006/customXml" ds:itemID="{1CAF194C-02F7-4F66-B7F4-DBC4C1BC6911}">
  <ds:schemaRefs>
    <ds:schemaRef ds:uri="http://schemas.openxmlformats.org/officeDocument/2006/bibliography"/>
  </ds:schemaRefs>
</ds:datastoreItem>
</file>

<file path=customXml/itemProps3.xml><?xml version="1.0" encoding="utf-8"?>
<ds:datastoreItem xmlns:ds="http://schemas.openxmlformats.org/officeDocument/2006/customXml" ds:itemID="{DA30B7FC-D879-4B2A-B54A-4A41516BA24C}">
  <ds:schemaRefs>
    <ds:schemaRef ds:uri="http://schemas.microsoft.com/office/2006/metadata/properties"/>
    <ds:schemaRef ds:uri="http://schemas.microsoft.com/sharepoint/v3"/>
    <ds:schemaRef ds:uri="f444f670-fca2-45b1-ab50-1fe09c7e0311"/>
  </ds:schemaRefs>
</ds:datastoreItem>
</file>

<file path=customXml/itemProps4.xml><?xml version="1.0" encoding="utf-8"?>
<ds:datastoreItem xmlns:ds="http://schemas.openxmlformats.org/officeDocument/2006/customXml" ds:itemID="{920D0A31-8F7C-42A7-ABE7-B58E6C5648DE}"/>
</file>

<file path=customXml/itemProps5.xml><?xml version="1.0" encoding="utf-8"?>
<ds:datastoreItem xmlns:ds="http://schemas.openxmlformats.org/officeDocument/2006/customXml" ds:itemID="{84851E44-6F35-404C-9752-1912F0A82CA5}"/>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644</Words>
  <Characters>4177</Characters>
  <Application>Microsoft Office Word</Application>
  <DocSecurity>0</DocSecurity>
  <Lines>78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Maputo Template ToR Sponsored Trainee Culture 2026_Final</dc:title>
  <dc:creator>UNESCO</dc:creator>
  <cp:lastModifiedBy>Aizeque, Ilidio</cp:lastModifiedBy>
  <cp:revision>4</cp:revision>
  <cp:lastPrinted>2016-08-04T13:44:00Z</cp:lastPrinted>
  <dcterms:created xsi:type="dcterms:W3CDTF">2026-02-12T19:09:00Z</dcterms:created>
  <dcterms:modified xsi:type="dcterms:W3CDTF">2026-02-12T19:23:00Z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3fcb2d85-fe55-4981-b793-f0e9cb7f62d0</vt:lpwstr>
  </property>
</Properties>
</file>