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2C54F700" w:rsidR="00257455" w:rsidRPr="0016306F"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r w:rsidR="00DE6316">
        <w:rPr>
          <w:rFonts w:ascii="Arial" w:eastAsia="HGPMinchoE" w:hAnsi="Arial" w:cs="Arial"/>
          <w:bCs/>
          <w:color w:val="0072BC"/>
          <w:sz w:val="48"/>
          <w:szCs w:val="48"/>
          <w:lang w:val="en-US"/>
        </w:rPr>
        <w:t xml:space="preserve"> for CSC</w:t>
      </w:r>
    </w:p>
    <w:p w14:paraId="0B38DD94" w14:textId="7E04FA42" w:rsidR="00257455" w:rsidRPr="0016306F" w:rsidRDefault="00D12CF8"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1F9922C0" w14:textId="6784160D" w:rsidR="00257455" w:rsidRPr="00EB10A4" w:rsidRDefault="00F35FF5"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Livelihoods &amp; Economic Inclusion Unit, Country Office, Quito</w:t>
      </w:r>
    </w:p>
    <w:p w14:paraId="46235C08" w14:textId="77777777" w:rsidR="00AF507A" w:rsidRPr="0016306F" w:rsidRDefault="00AF507A" w:rsidP="004727F8">
      <w:pPr>
        <w:pStyle w:val="Normal-nospacing"/>
        <w:jc w:val="both"/>
        <w:rPr>
          <w:rFonts w:ascii="Arial" w:hAnsi="Arial" w:cs="Arial"/>
          <w:b/>
        </w:rPr>
      </w:pPr>
    </w:p>
    <w:p w14:paraId="3646E1A2" w14:textId="3D653A1E" w:rsidR="00257455" w:rsidRPr="0016306F" w:rsidRDefault="00257455" w:rsidP="000A77A6">
      <w:pPr>
        <w:spacing w:before="160" w:line="336" w:lineRule="auto"/>
        <w:jc w:val="both"/>
        <w:rPr>
          <w:rFonts w:ascii="Arial" w:eastAsia="HGPMinchoE" w:hAnsi="Arial" w:cs="Arial"/>
          <w:lang w:val="en-US"/>
        </w:rPr>
      </w:pPr>
      <w:r w:rsidRPr="0016306F">
        <w:rPr>
          <w:rFonts w:ascii="Arial" w:eastAsia="HGPMinchoE" w:hAnsi="Arial" w:cs="Arial"/>
          <w:lang w:val="en-US"/>
        </w:rPr>
        <w:t xml:space="preserve">UNHCR, the UN Refugee Agency, is offering a </w:t>
      </w:r>
      <w:r w:rsidR="00354824" w:rsidRPr="009B310A">
        <w:rPr>
          <w:rFonts w:ascii="Arial" w:eastAsia="HGPMinchoE" w:hAnsi="Arial" w:cs="Arial"/>
          <w:lang w:val="en-US"/>
        </w:rPr>
        <w:t>full-time</w:t>
      </w:r>
      <w:r w:rsidR="009B310A" w:rsidRPr="009B310A">
        <w:rPr>
          <w:rFonts w:ascii="Arial" w:eastAsia="HGPMinchoE" w:hAnsi="Arial" w:cs="Arial"/>
          <w:lang w:val="en-US"/>
        </w:rPr>
        <w:t xml:space="preserve"> onsite</w:t>
      </w:r>
      <w:r w:rsidR="00820BD5" w:rsidRPr="0016306F">
        <w:rPr>
          <w:rFonts w:ascii="Arial" w:eastAsia="HGPMinchoE" w:hAnsi="Arial" w:cs="Arial"/>
          <w:lang w:val="en-US"/>
        </w:rPr>
        <w:t xml:space="preserve"> </w:t>
      </w:r>
      <w:r w:rsidRPr="0016306F">
        <w:rPr>
          <w:rFonts w:ascii="Arial" w:eastAsia="HGPMinchoE" w:hAnsi="Arial" w:cs="Arial"/>
          <w:lang w:val="en-US"/>
        </w:rPr>
        <w:t>internship</w:t>
      </w:r>
      <w:r w:rsidR="00820BD5" w:rsidRPr="0016306F">
        <w:rPr>
          <w:rFonts w:ascii="Arial" w:eastAsia="HGPMinchoE" w:hAnsi="Arial" w:cs="Arial"/>
          <w:lang w:val="en-US"/>
        </w:rPr>
        <w:t xml:space="preserve"> </w:t>
      </w:r>
      <w:r w:rsidRPr="0016306F">
        <w:rPr>
          <w:rFonts w:ascii="Arial" w:eastAsia="HGPMinchoE" w:hAnsi="Arial" w:cs="Arial"/>
          <w:lang w:val="en-US"/>
        </w:rPr>
        <w:t xml:space="preserve">with </w:t>
      </w:r>
      <w:r w:rsidR="00FC34F6">
        <w:rPr>
          <w:rFonts w:ascii="Arial" w:eastAsia="HGPMinchoE" w:hAnsi="Arial" w:cs="Arial"/>
          <w:lang w:val="en-US"/>
        </w:rPr>
        <w:t>the</w:t>
      </w:r>
      <w:r w:rsidR="00336387">
        <w:rPr>
          <w:rFonts w:ascii="Arial" w:eastAsia="HGPMinchoE" w:hAnsi="Arial" w:cs="Arial"/>
          <w:lang w:val="en-US"/>
        </w:rPr>
        <w:t xml:space="preserve"> Livelihoods and Economic Inclusion Unit </w:t>
      </w:r>
      <w:r w:rsidR="00792788" w:rsidRPr="0016306F">
        <w:rPr>
          <w:rFonts w:ascii="Arial" w:eastAsia="HGPMinchoE" w:hAnsi="Arial" w:cs="Arial"/>
          <w:lang w:val="en-US"/>
        </w:rPr>
        <w:t xml:space="preserve">at </w:t>
      </w:r>
      <w:r w:rsidR="00792788" w:rsidRPr="0016306F">
        <w:rPr>
          <w:rFonts w:ascii="Arial" w:eastAsia="HGPMinchoE" w:hAnsi="Arial" w:cs="Arial"/>
          <w:b/>
          <w:bCs/>
          <w:lang w:val="en-US"/>
        </w:rPr>
        <w:t>UNHCR</w:t>
      </w:r>
      <w:r w:rsidR="00336387">
        <w:rPr>
          <w:rFonts w:ascii="Arial" w:eastAsia="HGPMinchoE" w:hAnsi="Arial" w:cs="Arial"/>
          <w:b/>
          <w:bCs/>
          <w:lang w:val="en-US"/>
        </w:rPr>
        <w:t xml:space="preserve"> in Ecuador</w:t>
      </w:r>
      <w:r w:rsidRPr="0016306F">
        <w:rPr>
          <w:rFonts w:ascii="Arial" w:eastAsia="HGPMinchoE" w:hAnsi="Arial" w:cs="Arial"/>
          <w:lang w:val="en-US"/>
        </w:rPr>
        <w:t>.</w:t>
      </w:r>
    </w:p>
    <w:p w14:paraId="69C08A9C" w14:textId="0CA04477" w:rsidR="00ED522A" w:rsidRDefault="00B974B2" w:rsidP="000A77A6">
      <w:pPr>
        <w:spacing w:line="336" w:lineRule="auto"/>
        <w:jc w:val="both"/>
        <w:rPr>
          <w:rFonts w:ascii="Arial" w:eastAsia="HGPMinchoE" w:hAnsi="Arial" w:cs="Arial"/>
          <w:szCs w:val="24"/>
          <w:lang w:val="en-US"/>
        </w:rPr>
      </w:pPr>
      <w:r w:rsidRPr="0016306F">
        <w:rPr>
          <w:rFonts w:ascii="Arial" w:eastAsia="HGPMinchoE" w:hAnsi="Arial" w:cs="Arial"/>
          <w:szCs w:val="24"/>
          <w:lang w:val="en-US"/>
        </w:rPr>
        <w:t xml:space="preserve">Established in December 1950, </w:t>
      </w:r>
      <w:r w:rsidR="00962A2C" w:rsidRPr="0016306F">
        <w:rPr>
          <w:rFonts w:ascii="Arial" w:eastAsia="HGPMinchoE" w:hAnsi="Arial" w:cs="Arial"/>
          <w:szCs w:val="24"/>
          <w:lang w:val="en-US"/>
        </w:rPr>
        <w:t>UNHCR</w:t>
      </w:r>
      <w:r w:rsidR="00257455" w:rsidRPr="0016306F">
        <w:rPr>
          <w:rFonts w:ascii="Arial" w:eastAsia="HGPMinchoE" w:hAnsi="Arial" w:cs="Arial"/>
          <w:szCs w:val="24"/>
          <w:lang w:val="en-US"/>
        </w:rPr>
        <w:t xml:space="preserve"> is a global organization dedicated to saving lives, protecting rights and building a better future for </w:t>
      </w:r>
      <w:r w:rsidR="00792788" w:rsidRPr="0016306F">
        <w:rPr>
          <w:rFonts w:ascii="Arial" w:eastAsia="HGPMinchoE" w:hAnsi="Arial" w:cs="Arial"/>
          <w:szCs w:val="24"/>
          <w:lang w:val="en-US"/>
        </w:rPr>
        <w:t xml:space="preserve">asylum seekers, </w:t>
      </w:r>
      <w:r w:rsidR="00257455" w:rsidRPr="0016306F">
        <w:rPr>
          <w:rFonts w:ascii="Arial" w:eastAsia="HGPMinchoE" w:hAnsi="Arial" w:cs="Arial"/>
          <w:szCs w:val="24"/>
          <w:lang w:val="en-US"/>
        </w:rPr>
        <w:t xml:space="preserve">refugees, </w:t>
      </w:r>
      <w:r w:rsidR="00792788" w:rsidRPr="0016306F">
        <w:rPr>
          <w:rFonts w:ascii="Arial" w:eastAsia="HGPMinchoE" w:hAnsi="Arial" w:cs="Arial"/>
          <w:szCs w:val="24"/>
          <w:lang w:val="en-US"/>
        </w:rPr>
        <w:t xml:space="preserve">returnees, </w:t>
      </w:r>
      <w:r w:rsidR="00820BD5" w:rsidRPr="0016306F">
        <w:rPr>
          <w:rFonts w:ascii="Arial" w:eastAsia="HGPMinchoE" w:hAnsi="Arial" w:cs="Arial"/>
          <w:szCs w:val="24"/>
          <w:lang w:val="en-US"/>
        </w:rPr>
        <w:t xml:space="preserve">internally </w:t>
      </w:r>
      <w:r w:rsidR="00257455" w:rsidRPr="0016306F">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16306F">
        <w:rPr>
          <w:rFonts w:ascii="Arial" w:eastAsia="HGPMinchoE" w:hAnsi="Arial" w:cs="Arial"/>
          <w:szCs w:val="24"/>
          <w:lang w:val="en-US"/>
        </w:rPr>
        <w:t xml:space="preserve">UNHCR currently operates </w:t>
      </w:r>
      <w:r w:rsidR="00257455" w:rsidRPr="0016306F">
        <w:rPr>
          <w:rFonts w:ascii="Arial" w:eastAsia="HGPMinchoE" w:hAnsi="Arial" w:cs="Arial"/>
          <w:szCs w:val="24"/>
          <w:lang w:val="en-US"/>
        </w:rPr>
        <w:t xml:space="preserve">in over 130 countries, using </w:t>
      </w:r>
      <w:r w:rsidR="00792788" w:rsidRPr="0016306F">
        <w:rPr>
          <w:rFonts w:ascii="Arial" w:eastAsia="HGPMinchoE" w:hAnsi="Arial" w:cs="Arial"/>
          <w:szCs w:val="24"/>
          <w:lang w:val="en-US"/>
        </w:rPr>
        <w:t xml:space="preserve">its long </w:t>
      </w:r>
      <w:r w:rsidR="00257455" w:rsidRPr="0016306F">
        <w:rPr>
          <w:rFonts w:ascii="Arial" w:eastAsia="HGPMinchoE" w:hAnsi="Arial" w:cs="Arial"/>
          <w:szCs w:val="24"/>
          <w:lang w:val="en-US"/>
        </w:rPr>
        <w:t>expertise to protect and care for millions.</w:t>
      </w:r>
    </w:p>
    <w:p w14:paraId="74144D76" w14:textId="5A06D53F" w:rsidR="00EB10A4" w:rsidRPr="00DE6316" w:rsidRDefault="00EB10A4" w:rsidP="00EB10A4">
      <w:pPr>
        <w:pStyle w:val="Normal-nospacing"/>
        <w:jc w:val="both"/>
        <w:rPr>
          <w:rFonts w:ascii="Arial" w:hAnsi="Arial" w:cs="Arial"/>
        </w:rPr>
      </w:pPr>
      <w:r w:rsidRPr="0016306F">
        <w:rPr>
          <w:rFonts w:ascii="Arial" w:hAnsi="Arial" w:cs="Arial"/>
          <w:b/>
        </w:rPr>
        <w:t>Title</w:t>
      </w:r>
      <w:r w:rsidRPr="0016306F">
        <w:rPr>
          <w:rFonts w:ascii="Arial" w:hAnsi="Arial" w:cs="Arial"/>
        </w:rPr>
        <w:t xml:space="preserve">: </w:t>
      </w:r>
      <w:r w:rsidR="006725F5">
        <w:rPr>
          <w:rFonts w:ascii="Arial" w:eastAsia="HGPMinchoE" w:hAnsi="Arial" w:cs="Arial"/>
        </w:rPr>
        <w:t xml:space="preserve">Livelihoods and Economic Inclusion </w:t>
      </w:r>
      <w:r w:rsidR="0083769E" w:rsidRPr="00DE6316">
        <w:rPr>
          <w:rFonts w:ascii="Arial" w:hAnsi="Arial" w:cs="Arial"/>
        </w:rPr>
        <w:t>Intern</w:t>
      </w:r>
    </w:p>
    <w:p w14:paraId="49EC8DB2" w14:textId="53C9EDFC" w:rsidR="00EB10A4" w:rsidRDefault="0055555B" w:rsidP="00EB10A4">
      <w:pPr>
        <w:pStyle w:val="Normal-nospacing"/>
        <w:jc w:val="both"/>
        <w:rPr>
          <w:rFonts w:ascii="Arial" w:hAnsi="Arial" w:cs="Arial"/>
        </w:rPr>
      </w:pPr>
      <w:r>
        <w:rPr>
          <w:rFonts w:ascii="Arial" w:hAnsi="Arial" w:cs="Arial"/>
          <w:b/>
        </w:rPr>
        <w:t>Internship Location</w:t>
      </w:r>
      <w:r w:rsidR="00EB10A4" w:rsidRPr="0016306F">
        <w:rPr>
          <w:rFonts w:ascii="Arial" w:hAnsi="Arial" w:cs="Arial"/>
        </w:rPr>
        <w:t xml:space="preserve">: </w:t>
      </w:r>
      <w:r w:rsidR="008919B5">
        <w:rPr>
          <w:rFonts w:ascii="Arial" w:hAnsi="Arial" w:cs="Arial"/>
        </w:rPr>
        <w:t>Quito</w:t>
      </w:r>
    </w:p>
    <w:p w14:paraId="28A79ED3" w14:textId="7F7B0ADB" w:rsidR="00DF77A9" w:rsidRPr="00DF77A9" w:rsidRDefault="00DF77A9" w:rsidP="00DF77A9">
      <w:pPr>
        <w:pStyle w:val="Normal-nospacing"/>
        <w:jc w:val="both"/>
        <w:rPr>
          <w:rFonts w:ascii="Arial" w:hAnsi="Arial" w:cs="Arial"/>
          <w:b/>
        </w:rPr>
      </w:pPr>
      <w:r w:rsidRPr="00DF77A9">
        <w:rPr>
          <w:rFonts w:ascii="Arial" w:hAnsi="Arial" w:cs="Arial"/>
          <w:b/>
        </w:rPr>
        <w:t>Division</w:t>
      </w:r>
      <w:r w:rsidR="0055555B">
        <w:rPr>
          <w:rFonts w:ascii="Arial" w:hAnsi="Arial" w:cs="Arial"/>
          <w:b/>
        </w:rPr>
        <w:t>/Section/Service</w:t>
      </w:r>
      <w:r w:rsidRPr="00DF77A9">
        <w:rPr>
          <w:rFonts w:ascii="Arial" w:hAnsi="Arial" w:cs="Arial"/>
          <w:b/>
        </w:rPr>
        <w:t>:</w:t>
      </w:r>
      <w:r w:rsidR="008919B5" w:rsidRPr="008919B5">
        <w:rPr>
          <w:rFonts w:ascii="Arial" w:eastAsia="HGPMinchoE" w:hAnsi="Arial" w:cs="Arial"/>
        </w:rPr>
        <w:t xml:space="preserve"> </w:t>
      </w:r>
      <w:r w:rsidR="008919B5">
        <w:rPr>
          <w:rFonts w:ascii="Arial" w:eastAsia="HGPMinchoE" w:hAnsi="Arial" w:cs="Arial"/>
        </w:rPr>
        <w:t>Livelihoods and Economic Inclusion Unit</w:t>
      </w:r>
    </w:p>
    <w:p w14:paraId="1304B9D0" w14:textId="5868B48F" w:rsidR="00EB10A4" w:rsidRDefault="00EB10A4" w:rsidP="00EB10A4">
      <w:pPr>
        <w:pStyle w:val="Normal-nospacing"/>
        <w:jc w:val="both"/>
        <w:rPr>
          <w:rFonts w:ascii="Arial" w:hAnsi="Arial" w:cs="Arial"/>
        </w:rPr>
      </w:pPr>
      <w:r w:rsidRPr="0016306F">
        <w:rPr>
          <w:rFonts w:ascii="Arial" w:hAnsi="Arial" w:cs="Arial"/>
          <w:b/>
        </w:rPr>
        <w:t>Duration</w:t>
      </w:r>
      <w:r w:rsidR="0055555B">
        <w:rPr>
          <w:rFonts w:ascii="Arial" w:hAnsi="Arial" w:cs="Arial"/>
          <w:b/>
        </w:rPr>
        <w:t xml:space="preserve"> (length of internship)</w:t>
      </w:r>
      <w:r w:rsidRPr="0016306F">
        <w:rPr>
          <w:rFonts w:ascii="Arial" w:hAnsi="Arial" w:cs="Arial"/>
        </w:rPr>
        <w:t xml:space="preserve">: </w:t>
      </w:r>
      <w:r w:rsidR="00DE6316">
        <w:rPr>
          <w:rFonts w:ascii="Arial" w:hAnsi="Arial" w:cs="Arial"/>
        </w:rPr>
        <w:t xml:space="preserve">6 months with </w:t>
      </w:r>
      <w:r w:rsidR="00DE6316" w:rsidRPr="00DE6316">
        <w:rPr>
          <w:rFonts w:ascii="Arial" w:hAnsi="Arial" w:cs="Arial"/>
        </w:rPr>
        <w:t>possible 2-month extension</w:t>
      </w:r>
    </w:p>
    <w:p w14:paraId="183969F5" w14:textId="4EC58D6C" w:rsidR="00FF1272" w:rsidRPr="00DE6316" w:rsidRDefault="00EB10A4" w:rsidP="00EB10A4">
      <w:pPr>
        <w:pStyle w:val="Normal-nospacing"/>
        <w:jc w:val="both"/>
        <w:rPr>
          <w:rFonts w:ascii="Arial" w:hAnsi="Arial" w:cs="Arial"/>
        </w:rPr>
      </w:pPr>
      <w:bookmarkStart w:id="0" w:name="_Hlk219466099"/>
      <w:r w:rsidRPr="0016306F">
        <w:rPr>
          <w:rFonts w:ascii="Arial" w:hAnsi="Arial" w:cs="Arial"/>
          <w:b/>
          <w:bCs/>
        </w:rPr>
        <w:t>Contract</w:t>
      </w:r>
      <w:r w:rsidRPr="0016306F">
        <w:rPr>
          <w:rFonts w:ascii="Arial" w:hAnsi="Arial" w:cs="Arial"/>
        </w:rPr>
        <w:t xml:space="preserve"> </w:t>
      </w:r>
      <w:r w:rsidRPr="0016306F">
        <w:rPr>
          <w:rFonts w:ascii="Arial" w:hAnsi="Arial" w:cs="Arial"/>
          <w:b/>
          <w:bCs/>
        </w:rPr>
        <w:t>Type</w:t>
      </w:r>
      <w:r w:rsidRPr="0016306F">
        <w:rPr>
          <w:rFonts w:ascii="Arial" w:hAnsi="Arial" w:cs="Arial"/>
        </w:rPr>
        <w:t xml:space="preserve">: </w:t>
      </w:r>
      <w:r w:rsidRPr="00DE6316">
        <w:rPr>
          <w:rFonts w:ascii="Arial" w:hAnsi="Arial" w:cs="Arial"/>
        </w:rPr>
        <w:t>Internship</w:t>
      </w:r>
      <w:r w:rsidR="00FF1272" w:rsidRPr="00DE6316">
        <w:rPr>
          <w:rFonts w:ascii="Arial" w:hAnsi="Arial" w:cs="Arial"/>
        </w:rPr>
        <w:t xml:space="preserve"> (Full time</w:t>
      </w:r>
      <w:r w:rsidR="00163758" w:rsidRPr="00DE6316">
        <w:rPr>
          <w:rFonts w:ascii="Arial" w:hAnsi="Arial" w:cs="Arial"/>
        </w:rPr>
        <w:t>)</w:t>
      </w:r>
      <w:r w:rsidR="00DE6316">
        <w:rPr>
          <w:rFonts w:ascii="Arial" w:hAnsi="Arial" w:cs="Arial"/>
        </w:rPr>
        <w:t xml:space="preserve"> - Onsite</w:t>
      </w:r>
    </w:p>
    <w:bookmarkEnd w:id="0"/>
    <w:p w14:paraId="7B6F3369" w14:textId="2EAD2149" w:rsidR="00EB10A4" w:rsidRPr="00EB10A4" w:rsidRDefault="00EB10A4" w:rsidP="00EB10A4">
      <w:pPr>
        <w:pStyle w:val="Normal-nospacing"/>
        <w:jc w:val="both"/>
        <w:rPr>
          <w:rFonts w:ascii="Arial" w:hAnsi="Arial" w:cs="Arial"/>
        </w:rPr>
      </w:pPr>
      <w:r w:rsidRPr="0016306F">
        <w:rPr>
          <w:rFonts w:ascii="Arial" w:hAnsi="Arial" w:cs="Arial"/>
          <w:b/>
        </w:rPr>
        <w:t>Start</w:t>
      </w:r>
      <w:r w:rsidRPr="0016306F">
        <w:rPr>
          <w:rFonts w:ascii="Arial" w:hAnsi="Arial" w:cs="Arial"/>
        </w:rPr>
        <w:t xml:space="preserve"> </w:t>
      </w:r>
      <w:r w:rsidRPr="0016306F">
        <w:rPr>
          <w:rFonts w:ascii="Arial" w:hAnsi="Arial" w:cs="Arial"/>
          <w:b/>
        </w:rPr>
        <w:t>date</w:t>
      </w:r>
      <w:r w:rsidRPr="0016306F">
        <w:rPr>
          <w:rFonts w:ascii="Arial" w:hAnsi="Arial" w:cs="Arial"/>
        </w:rPr>
        <w:t xml:space="preserve">: </w:t>
      </w:r>
      <w:r w:rsidR="00DE6316">
        <w:rPr>
          <w:rFonts w:ascii="Arial" w:hAnsi="Arial" w:cs="Arial"/>
        </w:rPr>
        <w:t>July 2026</w:t>
      </w:r>
    </w:p>
    <w:p w14:paraId="4C529386" w14:textId="5C8143A6" w:rsidR="00257455" w:rsidRPr="0016306F" w:rsidRDefault="00AD38DA"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Organizational</w:t>
      </w:r>
      <w:r w:rsidR="00257455" w:rsidRPr="0016306F">
        <w:rPr>
          <w:rFonts w:ascii="Arial" w:eastAsia="HGPMinchoE" w:hAnsi="Arial" w:cs="Arial"/>
          <w:bCs/>
          <w:color w:val="0072BC"/>
          <w:sz w:val="36"/>
          <w:szCs w:val="36"/>
          <w:lang w:val="en-US"/>
        </w:rPr>
        <w:t xml:space="preserve"> context</w:t>
      </w:r>
    </w:p>
    <w:p w14:paraId="0BDC0819" w14:textId="77777777" w:rsidR="002D20F0" w:rsidRPr="00264BE3" w:rsidRDefault="002D20F0" w:rsidP="002D20F0">
      <w:pPr>
        <w:jc w:val="both"/>
        <w:rPr>
          <w:rFonts w:ascii="Arial" w:hAnsi="Arial" w:cs="Arial"/>
          <w:sz w:val="20"/>
          <w:szCs w:val="20"/>
        </w:rPr>
      </w:pPr>
      <w:r w:rsidRPr="00264BE3">
        <w:rPr>
          <w:rFonts w:ascii="Arial" w:hAnsi="Arial" w:cs="Arial"/>
          <w:sz w:val="20"/>
          <w:szCs w:val="20"/>
        </w:rPr>
        <w:t>Ecuador is currently grappling with a complex and ongoing displacement crisis, hosting over 500,000 refugees and migrants, including the world's largest population of Colombian refugees and a significant number of Venezuelans.  </w:t>
      </w:r>
    </w:p>
    <w:p w14:paraId="1892AA11" w14:textId="77777777" w:rsidR="002D20F0" w:rsidRPr="00264BE3" w:rsidRDefault="002D20F0" w:rsidP="002D20F0">
      <w:pPr>
        <w:jc w:val="both"/>
        <w:rPr>
          <w:rFonts w:ascii="Arial" w:hAnsi="Arial" w:cs="Arial"/>
          <w:sz w:val="20"/>
          <w:szCs w:val="20"/>
        </w:rPr>
      </w:pPr>
      <w:r w:rsidRPr="00264BE3">
        <w:rPr>
          <w:rFonts w:ascii="Arial" w:hAnsi="Arial" w:cs="Arial"/>
          <w:sz w:val="20"/>
          <w:szCs w:val="20"/>
        </w:rPr>
        <w:t xml:space="preserve">In the past years, the country has seen an increase in movements of Colombian asylum seekers, visible in the rising claims filed within the asylum system. Access to the asylum procedure, while it is one of the region’s most commendable services for asylum-seekers, remains difficult to access in some areas. Moreover, though at a lesser rate, Venezuelans continue to arrive or transit through Ecuador in search of protection and other solutions. In addition to these movements, Ecuadorians themselves are increasingly on the run due to rising violence, particularly from organized criminal groups involved in activities like illegal mining, recruitment, trafficking (drugs, human, arms), and extortion. The country has seen a sharp increase in homicides and violence, particularly affecting youth, and in 2024, the government declared an internal armed conflict to address these threats. 2025 projections point at homicide rates ending in the highest on record. Refugees and migrants in Ecuador face compounded risks from escalating violence, climate-related disasters, and economic instability, with rising extortion, recruitment risks, threats to education, and challenges accessing basic services like healthcare and housing. These issues have made gender-based violence worsen amid weakening public services. </w:t>
      </w:r>
      <w:r w:rsidRPr="00264BE3">
        <w:rPr>
          <w:rFonts w:ascii="Arial" w:hAnsi="Arial" w:cs="Arial"/>
          <w:sz w:val="20"/>
          <w:szCs w:val="20"/>
        </w:rPr>
        <w:lastRenderedPageBreak/>
        <w:t>Women and girls, especially those fleeing gender-based violence, are particularly vulnerable, facing additional barriers in accessing specialized legal and social services. </w:t>
      </w:r>
    </w:p>
    <w:p w14:paraId="1D5F8213" w14:textId="77777777" w:rsidR="002D20F0" w:rsidRPr="00264BE3" w:rsidRDefault="002D20F0" w:rsidP="002D20F0">
      <w:pPr>
        <w:jc w:val="both"/>
        <w:rPr>
          <w:rFonts w:ascii="Arial" w:hAnsi="Arial" w:cs="Arial"/>
          <w:sz w:val="20"/>
          <w:szCs w:val="20"/>
        </w:rPr>
      </w:pPr>
      <w:r w:rsidRPr="00264BE3">
        <w:rPr>
          <w:rFonts w:ascii="Arial" w:hAnsi="Arial" w:cs="Arial"/>
          <w:sz w:val="20"/>
          <w:szCs w:val="20"/>
        </w:rPr>
        <w:t>Access to regular stay for refugees and migrants remains a major barrier to full protection and socioeconomic inclusion. In the current national context, the government has increasingly embraced a securitization approach aligned with regional trends. Narratives linking foreigners to insecurity have intensified, shaping public opinion and legitimizing restrictive measures. In host communities, these narratives contribute to violence, forced evictions, threats, and physical harm against refugees and migrants. This environment has influenced both the end of the VIRTE regularization process and recent amendments to the Human Mobility Law, which roll back key protections for refugees and allow deportations of individuals perceived as security risks. The extraordinary registration and regularization process initiated in 2022—formerly implemented in several phases—was abruptly cancelled in early 2025, with no indication of a future reopening. At the time of proposal submission, regular status is available only to asylum applicants and to those renewing VIRTE I or II visas obtained during the 2022 and 2024 processes. Moreover, reforms to the Human Mobility Law introduce critical shifts: a stronger emphasis on national security and migration control that weakens rights-based, person-</w:t>
      </w:r>
      <w:proofErr w:type="spellStart"/>
      <w:r w:rsidRPr="00264BE3">
        <w:rPr>
          <w:rFonts w:ascii="Arial" w:hAnsi="Arial" w:cs="Arial"/>
          <w:sz w:val="20"/>
          <w:szCs w:val="20"/>
        </w:rPr>
        <w:t>centered</w:t>
      </w:r>
      <w:proofErr w:type="spellEnd"/>
      <w:r w:rsidRPr="00264BE3">
        <w:rPr>
          <w:rFonts w:ascii="Arial" w:hAnsi="Arial" w:cs="Arial"/>
          <w:sz w:val="20"/>
          <w:szCs w:val="20"/>
        </w:rPr>
        <w:t xml:space="preserve"> approaches; the inclusion of public security criteria in the asylum system; broad and vague grounds that could undermine the non-refoulement principle; and a pending regulatory challenge to ensure that new control measures comply with constitutional guarantees and Ecuador’s international obligations. </w:t>
      </w:r>
    </w:p>
    <w:p w14:paraId="4F666A13" w14:textId="77777777" w:rsidR="002D20F0" w:rsidRPr="00264BE3" w:rsidRDefault="002D20F0" w:rsidP="002D20F0">
      <w:pPr>
        <w:jc w:val="both"/>
        <w:rPr>
          <w:rFonts w:ascii="Arial" w:hAnsi="Arial" w:cs="Arial"/>
          <w:sz w:val="20"/>
          <w:szCs w:val="20"/>
        </w:rPr>
      </w:pPr>
      <w:r w:rsidRPr="00264BE3">
        <w:rPr>
          <w:rFonts w:ascii="Arial" w:hAnsi="Arial" w:cs="Arial"/>
          <w:sz w:val="20"/>
          <w:szCs w:val="20"/>
        </w:rPr>
        <w:t xml:space="preserve">On the other hand, Ecuador’s socioeconomic situation is marked by persistent structural challenges, including high levels of </w:t>
      </w:r>
      <w:proofErr w:type="spellStart"/>
      <w:r w:rsidRPr="00264BE3">
        <w:rPr>
          <w:rFonts w:ascii="Arial" w:hAnsi="Arial" w:cs="Arial"/>
          <w:sz w:val="20"/>
          <w:szCs w:val="20"/>
        </w:rPr>
        <w:t>labor</w:t>
      </w:r>
      <w:proofErr w:type="spellEnd"/>
      <w:r w:rsidRPr="00264BE3">
        <w:rPr>
          <w:rFonts w:ascii="Arial" w:hAnsi="Arial" w:cs="Arial"/>
          <w:sz w:val="20"/>
          <w:szCs w:val="20"/>
        </w:rPr>
        <w:t xml:space="preserve"> informality, pronounced regional inequalities, particularly between urban and rural areas, and increasing climate vulnerability due to droughts, extreme rainfall, and broader climatic variability that threaten agricultural production, water resources, and infrastructure. Between 2015 and 2024, annual growth averaged only 1.1%. Fiscal adjustment efforts reduced the deficit from 3.4% of GDP in 2023 to 1.3% in 2024 through increased revenues, such as raising VAT from 12% to 15%, temporary taxes on large companies and banks, and a tax amnesty, and expenditure cuts, including the removal of gasoline subsidies. Although the annualized deficit reached 2.9% in the first half of 2025, current measures are expected to bring it below 1% by year-end.  </w:t>
      </w:r>
    </w:p>
    <w:p w14:paraId="4DB4F18A" w14:textId="77777777" w:rsidR="002D20F0" w:rsidRPr="00264BE3" w:rsidRDefault="002D20F0" w:rsidP="002D20F0">
      <w:pPr>
        <w:jc w:val="both"/>
        <w:rPr>
          <w:rFonts w:ascii="Arial" w:hAnsi="Arial" w:cs="Arial"/>
          <w:sz w:val="20"/>
          <w:szCs w:val="20"/>
        </w:rPr>
      </w:pPr>
      <w:r w:rsidRPr="00264BE3">
        <w:rPr>
          <w:rFonts w:ascii="Arial" w:hAnsi="Arial" w:cs="Arial"/>
          <w:sz w:val="20"/>
          <w:szCs w:val="20"/>
        </w:rPr>
        <w:t xml:space="preserve">As of August 2025, Ecuador’s unemployment rate stood at 3.6%, one of the lowest in the region; however, this figure masks significant gender and structural disparities. Women face a higher unemployment rate (4.6%) compared to men (2.8%), and broader </w:t>
      </w:r>
      <w:proofErr w:type="spellStart"/>
      <w:r w:rsidRPr="00264BE3">
        <w:rPr>
          <w:rFonts w:ascii="Arial" w:hAnsi="Arial" w:cs="Arial"/>
          <w:sz w:val="20"/>
          <w:szCs w:val="20"/>
        </w:rPr>
        <w:t>labor</w:t>
      </w:r>
      <w:proofErr w:type="spellEnd"/>
      <w:r w:rsidRPr="00264BE3">
        <w:rPr>
          <w:rFonts w:ascii="Arial" w:hAnsi="Arial" w:cs="Arial"/>
          <w:sz w:val="20"/>
          <w:szCs w:val="20"/>
        </w:rPr>
        <w:t xml:space="preserve"> indicators suggest deep </w:t>
      </w:r>
      <w:proofErr w:type="spellStart"/>
      <w:r w:rsidRPr="00264BE3">
        <w:rPr>
          <w:rFonts w:ascii="Arial" w:hAnsi="Arial" w:cs="Arial"/>
          <w:sz w:val="20"/>
          <w:szCs w:val="20"/>
        </w:rPr>
        <w:t>labor</w:t>
      </w:r>
      <w:proofErr w:type="spellEnd"/>
      <w:r w:rsidRPr="00264BE3">
        <w:rPr>
          <w:rFonts w:ascii="Arial" w:hAnsi="Arial" w:cs="Arial"/>
          <w:sz w:val="20"/>
          <w:szCs w:val="20"/>
        </w:rPr>
        <w:t>-market fragility. By September 2025, only 35.1% of the population held adequate employment, while 19.4% remained in subemployment. The informal sector continues to dominate the economy, encompassing 52.4% of all employed persons. For refugees and migrants, this situation is even more severe: 92% are engaged in informal work, reflecting limited access to stable livelihoods, social protection, and regular employment opportunities.  </w:t>
      </w:r>
    </w:p>
    <w:p w14:paraId="5A6DCED9" w14:textId="77777777" w:rsidR="002D20F0" w:rsidRPr="00264BE3" w:rsidRDefault="002D20F0" w:rsidP="002D20F0">
      <w:pPr>
        <w:jc w:val="both"/>
        <w:rPr>
          <w:rFonts w:ascii="Arial" w:hAnsi="Arial" w:cs="Arial"/>
          <w:sz w:val="20"/>
          <w:szCs w:val="20"/>
        </w:rPr>
      </w:pPr>
      <w:r w:rsidRPr="00264BE3">
        <w:rPr>
          <w:rFonts w:ascii="Arial" w:hAnsi="Arial" w:cs="Arial"/>
          <w:sz w:val="20"/>
          <w:szCs w:val="20"/>
        </w:rPr>
        <w:t>In this line, the socio-economic integration of refugees and migrants, particularly Venezuelans and Colombians, remains a significant challenge. Many, particularly those lacking a regular status in the country, are at risk of exploitation with low wages, long hours and at risk of exploitation, while in some areas many are facing extortion from criminal groups.  </w:t>
      </w:r>
    </w:p>
    <w:p w14:paraId="60A00B67" w14:textId="125B5B7A" w:rsidR="002D20F0" w:rsidRPr="00264BE3" w:rsidRDefault="002D20F0" w:rsidP="002D20F0">
      <w:pPr>
        <w:jc w:val="both"/>
        <w:rPr>
          <w:rFonts w:ascii="Arial" w:hAnsi="Arial" w:cs="Arial"/>
          <w:color w:val="000000"/>
          <w:sz w:val="20"/>
          <w:szCs w:val="20"/>
        </w:rPr>
      </w:pPr>
      <w:r w:rsidRPr="00264BE3">
        <w:rPr>
          <w:rFonts w:ascii="Arial" w:hAnsi="Arial" w:cs="Arial"/>
          <w:sz w:val="20"/>
          <w:szCs w:val="20"/>
        </w:rPr>
        <w:t xml:space="preserve">In this complex scenario, UNHCR in Ecuador implements a </w:t>
      </w:r>
      <w:r>
        <w:rPr>
          <w:rFonts w:ascii="Arial" w:hAnsi="Arial" w:cs="Arial"/>
          <w:sz w:val="20"/>
          <w:szCs w:val="20"/>
        </w:rPr>
        <w:t>two</w:t>
      </w:r>
      <w:r w:rsidRPr="00264BE3">
        <w:rPr>
          <w:rFonts w:ascii="Arial" w:hAnsi="Arial" w:cs="Arial"/>
          <w:sz w:val="20"/>
          <w:szCs w:val="20"/>
        </w:rPr>
        <w:t xml:space="preserve">-pronged protection and solutions strategy: i) </w:t>
      </w:r>
      <w:r w:rsidR="006601B9">
        <w:rPr>
          <w:rFonts w:ascii="Arial" w:hAnsi="Arial" w:cs="Arial"/>
          <w:sz w:val="20"/>
          <w:szCs w:val="20"/>
        </w:rPr>
        <w:t>f</w:t>
      </w:r>
      <w:r w:rsidR="009C11FE" w:rsidRPr="009C11FE">
        <w:rPr>
          <w:rFonts w:ascii="Arial" w:hAnsi="Arial" w:cs="Arial"/>
          <w:sz w:val="20"/>
          <w:szCs w:val="20"/>
        </w:rPr>
        <w:t>orcibly displaced people effectively exercise their rights, ensuring their protection and dignity</w:t>
      </w:r>
      <w:r w:rsidRPr="00264BE3">
        <w:rPr>
          <w:rFonts w:ascii="Arial" w:hAnsi="Arial" w:cs="Arial"/>
          <w:color w:val="000000"/>
          <w:sz w:val="20"/>
          <w:szCs w:val="20"/>
        </w:rPr>
        <w:t xml:space="preserve">; and ii) </w:t>
      </w:r>
      <w:r w:rsidR="006601B9">
        <w:rPr>
          <w:rFonts w:ascii="Arial" w:hAnsi="Arial" w:cs="Arial"/>
          <w:color w:val="000000"/>
          <w:sz w:val="20"/>
          <w:szCs w:val="20"/>
        </w:rPr>
        <w:t>f</w:t>
      </w:r>
      <w:r w:rsidR="006601B9" w:rsidRPr="006601B9">
        <w:rPr>
          <w:rFonts w:ascii="Arial" w:hAnsi="Arial" w:cs="Arial"/>
          <w:color w:val="000000"/>
          <w:sz w:val="20"/>
          <w:szCs w:val="20"/>
        </w:rPr>
        <w:t>orcibly displaced people attain solutions and achieve effective inclusion into host communities.</w:t>
      </w:r>
      <w:r w:rsidRPr="00264BE3">
        <w:rPr>
          <w:rFonts w:ascii="Arial" w:hAnsi="Arial" w:cs="Arial"/>
          <w:color w:val="000000"/>
          <w:sz w:val="20"/>
          <w:szCs w:val="20"/>
        </w:rPr>
        <w:t> </w:t>
      </w:r>
    </w:p>
    <w:p w14:paraId="61C1603C" w14:textId="77777777" w:rsidR="002D20F0" w:rsidRPr="00264BE3" w:rsidRDefault="002D20F0" w:rsidP="002D20F0">
      <w:pPr>
        <w:tabs>
          <w:tab w:val="left" w:pos="360"/>
        </w:tabs>
        <w:jc w:val="both"/>
        <w:rPr>
          <w:rFonts w:ascii="Arial" w:hAnsi="Arial" w:cs="Arial"/>
          <w:sz w:val="20"/>
          <w:szCs w:val="20"/>
        </w:rPr>
      </w:pPr>
      <w:r w:rsidRPr="00264BE3">
        <w:rPr>
          <w:rFonts w:ascii="Arial" w:hAnsi="Arial" w:cs="Arial"/>
          <w:sz w:val="20"/>
          <w:szCs w:val="20"/>
        </w:rPr>
        <w:t xml:space="preserve">Within this </w:t>
      </w:r>
      <w:r>
        <w:rPr>
          <w:rFonts w:ascii="Arial" w:hAnsi="Arial" w:cs="Arial"/>
          <w:sz w:val="20"/>
          <w:szCs w:val="20"/>
        </w:rPr>
        <w:t>second</w:t>
      </w:r>
      <w:r w:rsidRPr="00264BE3">
        <w:rPr>
          <w:rFonts w:ascii="Arial" w:hAnsi="Arial" w:cs="Arial"/>
          <w:sz w:val="20"/>
          <w:szCs w:val="20"/>
        </w:rPr>
        <w:t xml:space="preserve"> pillar, economic inclusion strategy entails access to labour markets, finance, entrepreneurship and economic opportunities for all, including refugees in addition to vulnerable groups.   Economic inclusion contributes to the self-reliance and resilience of refugees, empowering them to meet their needs in a safe, sustainable and dignified manner; avoids aid-dependency and negative coping mechanisms; contributes to their host economies; and prepares refugees for their future whether they return home, integrate in their country of asylum or resettle in a third country. Economic inclusion starts from the beginning of the refugee influx, and leveraging the provision of both humanitarian </w:t>
      </w:r>
      <w:r w:rsidRPr="00264BE3">
        <w:rPr>
          <w:rFonts w:ascii="Arial" w:hAnsi="Arial" w:cs="Arial"/>
          <w:sz w:val="20"/>
          <w:szCs w:val="20"/>
        </w:rPr>
        <w:lastRenderedPageBreak/>
        <w:t xml:space="preserve">assistance and educational opportunities at this stage can lead to better outcomes for refugees in later phases of displacement. </w:t>
      </w:r>
    </w:p>
    <w:p w14:paraId="5295BD08" w14:textId="77777777" w:rsidR="002D20F0" w:rsidRPr="00264BE3" w:rsidRDefault="002D20F0" w:rsidP="002D20F0">
      <w:pPr>
        <w:tabs>
          <w:tab w:val="left" w:pos="360"/>
        </w:tabs>
        <w:jc w:val="both"/>
        <w:rPr>
          <w:rFonts w:ascii="Arial" w:hAnsi="Arial" w:cs="Arial"/>
          <w:sz w:val="20"/>
          <w:szCs w:val="20"/>
        </w:rPr>
      </w:pPr>
    </w:p>
    <w:p w14:paraId="5581B093" w14:textId="77777777" w:rsidR="002D20F0" w:rsidRPr="00264BE3" w:rsidRDefault="002D20F0" w:rsidP="002D20F0">
      <w:pPr>
        <w:tabs>
          <w:tab w:val="left" w:pos="360"/>
        </w:tabs>
        <w:jc w:val="both"/>
        <w:rPr>
          <w:rFonts w:ascii="Arial" w:hAnsi="Arial" w:cs="Arial"/>
          <w:sz w:val="20"/>
          <w:szCs w:val="20"/>
        </w:rPr>
      </w:pPr>
      <w:r w:rsidRPr="00264BE3">
        <w:rPr>
          <w:rFonts w:ascii="Arial" w:hAnsi="Arial" w:cs="Arial"/>
          <w:sz w:val="20"/>
          <w:szCs w:val="20"/>
        </w:rPr>
        <w:t xml:space="preserve">UNHCR implement a holistic and integrated approach with a focus on partnerships with and convene expert entities to facilitate inclusion of refugees into existing programmes and services.  UNCHR ensure close collaboration with line-productive ministries.  For instance, technical assistance provided to the Ministry of Labor and Higher Education allowed revising procedures to recognize diplomas and </w:t>
      </w:r>
      <w:proofErr w:type="spellStart"/>
      <w:r w:rsidRPr="00264BE3">
        <w:rPr>
          <w:rFonts w:ascii="Arial" w:hAnsi="Arial" w:cs="Arial"/>
          <w:sz w:val="20"/>
          <w:szCs w:val="20"/>
        </w:rPr>
        <w:t>labor</w:t>
      </w:r>
      <w:proofErr w:type="spellEnd"/>
      <w:r w:rsidRPr="00264BE3">
        <w:rPr>
          <w:rFonts w:ascii="Arial" w:hAnsi="Arial" w:cs="Arial"/>
          <w:sz w:val="20"/>
          <w:szCs w:val="20"/>
        </w:rPr>
        <w:t xml:space="preserve"> competencies.  Together, with the Ministry of Production the initiative “</w:t>
      </w:r>
      <w:hyperlink r:id="rId11" w:history="1">
        <w:r w:rsidRPr="00264BE3">
          <w:rPr>
            <w:rStyle w:val="Hyperlink"/>
            <w:rFonts w:ascii="Arial" w:hAnsi="Arial" w:cs="Arial"/>
            <w:sz w:val="20"/>
            <w:szCs w:val="20"/>
          </w:rPr>
          <w:t>Buy with Purpose</w:t>
        </w:r>
      </w:hyperlink>
      <w:r w:rsidRPr="00264BE3">
        <w:rPr>
          <w:rFonts w:ascii="Arial" w:hAnsi="Arial" w:cs="Arial"/>
          <w:sz w:val="20"/>
          <w:szCs w:val="20"/>
        </w:rPr>
        <w:t>”  promote safe commercial spaces in local markets and access to retail models.  In addition, UNHCR cooperates intensively with local governments to increase the availability of economic public services.  As for the private sector, UNHCR promote the initiative “</w:t>
      </w:r>
      <w:hyperlink r:id="rId12" w:history="1">
        <w:r w:rsidRPr="00264BE3">
          <w:rPr>
            <w:rStyle w:val="Hyperlink"/>
            <w:rFonts w:ascii="Arial" w:hAnsi="Arial" w:cs="Arial"/>
            <w:sz w:val="20"/>
            <w:szCs w:val="20"/>
          </w:rPr>
          <w:t>Companies with Refugees</w:t>
        </w:r>
      </w:hyperlink>
      <w:r w:rsidRPr="00264BE3">
        <w:rPr>
          <w:rFonts w:ascii="Arial" w:hAnsi="Arial" w:cs="Arial"/>
          <w:sz w:val="20"/>
          <w:szCs w:val="20"/>
        </w:rPr>
        <w:t>” and has launched the third edition of the Inclusive Company Seal with more than 200 companies recognized nationwide.</w:t>
      </w:r>
    </w:p>
    <w:p w14:paraId="68B96D25" w14:textId="0B57D65A" w:rsidR="00494904" w:rsidRPr="0016306F" w:rsidRDefault="00494904" w:rsidP="00AB0F2C">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The position</w:t>
      </w:r>
    </w:p>
    <w:p w14:paraId="4B7E3F6B" w14:textId="23E88316" w:rsidR="008F3E76" w:rsidRPr="008F3E76" w:rsidRDefault="008F3E76" w:rsidP="008F3E76">
      <w:pPr>
        <w:jc w:val="both"/>
        <w:rPr>
          <w:rFonts w:ascii="Arial" w:hAnsi="Arial" w:cs="Arial"/>
          <w:sz w:val="20"/>
          <w:szCs w:val="20"/>
        </w:rPr>
      </w:pPr>
      <w:r w:rsidRPr="008F3E76">
        <w:rPr>
          <w:rFonts w:ascii="Arial" w:hAnsi="Arial" w:cs="Arial"/>
          <w:sz w:val="20"/>
          <w:szCs w:val="20"/>
        </w:rPr>
        <w:t>UNHCR seeks to integrate into the Livelihoods and Economic Inclusion team a highly motivated intern, committed to UNHCR’s mandate and humanitarian principles, and interested in contributing to local integration, livelihoods, and the socioeconomic inclusion of refugees and host communities</w:t>
      </w:r>
      <w:r>
        <w:rPr>
          <w:rFonts w:ascii="Arial" w:hAnsi="Arial" w:cs="Arial"/>
          <w:sz w:val="20"/>
          <w:szCs w:val="20"/>
        </w:rPr>
        <w:t xml:space="preserve">.  </w:t>
      </w:r>
      <w:r w:rsidRPr="008F3E76">
        <w:rPr>
          <w:rFonts w:ascii="Arial" w:hAnsi="Arial" w:cs="Arial"/>
          <w:sz w:val="20"/>
          <w:szCs w:val="20"/>
        </w:rPr>
        <w:t xml:space="preserve">The position offers an opportunity to support the implementation of strategies that promote economic self-reliance and inclusive access to </w:t>
      </w:r>
      <w:proofErr w:type="spellStart"/>
      <w:r w:rsidRPr="008F3E76">
        <w:rPr>
          <w:rFonts w:ascii="Arial" w:hAnsi="Arial" w:cs="Arial"/>
          <w:sz w:val="20"/>
          <w:szCs w:val="20"/>
        </w:rPr>
        <w:t>labor</w:t>
      </w:r>
      <w:proofErr w:type="spellEnd"/>
      <w:r w:rsidRPr="008F3E76">
        <w:rPr>
          <w:rFonts w:ascii="Arial" w:hAnsi="Arial" w:cs="Arial"/>
          <w:sz w:val="20"/>
          <w:szCs w:val="20"/>
        </w:rPr>
        <w:t xml:space="preserve"> markets and productive opportunities.</w:t>
      </w:r>
    </w:p>
    <w:p w14:paraId="4553CFA3" w14:textId="77777777" w:rsidR="008F3E76" w:rsidRPr="008F3E76" w:rsidRDefault="008F3E76" w:rsidP="008F3E76">
      <w:pPr>
        <w:jc w:val="both"/>
        <w:rPr>
          <w:rFonts w:ascii="Arial" w:hAnsi="Arial" w:cs="Arial"/>
          <w:sz w:val="20"/>
          <w:szCs w:val="20"/>
        </w:rPr>
      </w:pPr>
      <w:r w:rsidRPr="008F3E76">
        <w:rPr>
          <w:rFonts w:ascii="Arial" w:hAnsi="Arial" w:cs="Arial"/>
          <w:sz w:val="20"/>
          <w:szCs w:val="20"/>
        </w:rPr>
        <w:t>The intern will provide support to the team through research, coordination, monitoring, and administrative tasks related to livelihoods and economic inclusion initiatives. The role requires a proactive attitude, strong willingness to learn, and the ability to work collaboratively within a multicultural and multidisciplinary team.</w:t>
      </w:r>
    </w:p>
    <w:p w14:paraId="3B51879E" w14:textId="77777777" w:rsidR="008F3E76" w:rsidRPr="008F3E76" w:rsidRDefault="008F3E76" w:rsidP="008F3E76">
      <w:pPr>
        <w:jc w:val="both"/>
        <w:rPr>
          <w:rFonts w:ascii="Arial" w:hAnsi="Arial" w:cs="Arial"/>
          <w:sz w:val="20"/>
          <w:szCs w:val="20"/>
        </w:rPr>
      </w:pPr>
      <w:r w:rsidRPr="008F3E76">
        <w:rPr>
          <w:rFonts w:ascii="Arial" w:hAnsi="Arial" w:cs="Arial"/>
          <w:sz w:val="20"/>
          <w:szCs w:val="20"/>
        </w:rPr>
        <w:t>Through this internship, the selected candidate will gain exposure to UNHCR’s work with the private sector, implementing partners, and public institutions, while developing foundational skills in programme support, analysis, communication, and stakeholder engagement.</w:t>
      </w:r>
    </w:p>
    <w:p w14:paraId="41CC855A" w14:textId="77777777" w:rsidR="008F3E76" w:rsidRPr="008F3E76" w:rsidRDefault="008F3E76" w:rsidP="008F3E76">
      <w:pPr>
        <w:jc w:val="both"/>
        <w:rPr>
          <w:rFonts w:ascii="Arial" w:hAnsi="Arial" w:cs="Arial"/>
          <w:sz w:val="20"/>
          <w:szCs w:val="20"/>
        </w:rPr>
      </w:pPr>
      <w:r w:rsidRPr="008F3E76">
        <w:rPr>
          <w:rFonts w:ascii="Arial" w:hAnsi="Arial" w:cs="Arial"/>
          <w:sz w:val="20"/>
          <w:szCs w:val="20"/>
        </w:rPr>
        <w:t>The desired profile reflects curiosity, openness to feedback, and a strong commitment to continuous learning and professional development. This internship offers a valuable opportunity to apply academic knowledge in a real-world context while contributing meaningfully to UNHCR’s efforts to advance sustainable and inclusive economic solutions.</w:t>
      </w:r>
    </w:p>
    <w:p w14:paraId="58A58E98" w14:textId="77777777" w:rsidR="00494904" w:rsidRPr="0016306F" w:rsidRDefault="00494904"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Duties and responsibilities</w:t>
      </w:r>
    </w:p>
    <w:p w14:paraId="42BCBA2B" w14:textId="4DE0B9AA" w:rsidR="00331F59" w:rsidRPr="00331F59" w:rsidRDefault="00331F59" w:rsidP="00331F59">
      <w:pPr>
        <w:numPr>
          <w:ilvl w:val="0"/>
          <w:numId w:val="22"/>
        </w:numPr>
        <w:spacing w:line="240" w:lineRule="auto"/>
        <w:ind w:left="709"/>
        <w:jc w:val="both"/>
        <w:rPr>
          <w:rFonts w:ascii="Arial" w:eastAsia="Calibri" w:hAnsi="Arial" w:cs="Arial"/>
        </w:rPr>
      </w:pPr>
      <w:r w:rsidRPr="00331F59">
        <w:rPr>
          <w:rFonts w:ascii="Arial" w:eastAsia="Calibri" w:hAnsi="Arial" w:cs="Arial"/>
          <w:b/>
          <w:bCs/>
        </w:rPr>
        <w:t>Information management and monitoring:</w:t>
      </w:r>
      <w:r w:rsidRPr="00331F59">
        <w:rPr>
          <w:rFonts w:ascii="Arial" w:eastAsia="Calibri" w:hAnsi="Arial" w:cs="Arial"/>
        </w:rPr>
        <w:t xml:space="preserve"> Support the tracking of key indicators; collect, consolidate, and organize data and information from field offices to support monitoring and reporting processes.</w:t>
      </w:r>
    </w:p>
    <w:p w14:paraId="5D3EDBCF" w14:textId="18E7C874" w:rsidR="00331F59" w:rsidRPr="00331F59" w:rsidRDefault="00331F59" w:rsidP="00331F59">
      <w:pPr>
        <w:numPr>
          <w:ilvl w:val="0"/>
          <w:numId w:val="22"/>
        </w:numPr>
        <w:spacing w:line="240" w:lineRule="auto"/>
        <w:ind w:left="709"/>
        <w:jc w:val="both"/>
        <w:rPr>
          <w:rFonts w:ascii="Arial" w:eastAsia="Calibri" w:hAnsi="Arial" w:cs="Arial"/>
        </w:rPr>
      </w:pPr>
      <w:r w:rsidRPr="00331F59">
        <w:rPr>
          <w:rFonts w:ascii="Arial" w:eastAsia="Calibri" w:hAnsi="Arial" w:cs="Arial"/>
          <w:b/>
          <w:bCs/>
        </w:rPr>
        <w:t>Support to the Community of Practice:</w:t>
      </w:r>
      <w:r w:rsidRPr="00331F59">
        <w:rPr>
          <w:rFonts w:ascii="Arial" w:eastAsia="Calibri" w:hAnsi="Arial" w:cs="Arial"/>
        </w:rPr>
        <w:t xml:space="preserve"> Assist in the coordination, documentation, and follow-up of community of practice activities, contributing to knowledge-sharing and internal learning.</w:t>
      </w:r>
    </w:p>
    <w:p w14:paraId="4F838C62" w14:textId="0F01B8AD" w:rsidR="00331F59" w:rsidRPr="00331F59" w:rsidRDefault="00331F59" w:rsidP="00331F59">
      <w:pPr>
        <w:numPr>
          <w:ilvl w:val="0"/>
          <w:numId w:val="22"/>
        </w:numPr>
        <w:spacing w:line="240" w:lineRule="auto"/>
        <w:ind w:left="709"/>
        <w:jc w:val="both"/>
        <w:rPr>
          <w:rFonts w:ascii="Arial" w:eastAsia="Calibri" w:hAnsi="Arial" w:cs="Arial"/>
        </w:rPr>
      </w:pPr>
      <w:r w:rsidRPr="00331F59">
        <w:rPr>
          <w:rFonts w:ascii="Arial" w:eastAsia="Calibri" w:hAnsi="Arial" w:cs="Arial"/>
          <w:b/>
          <w:bCs/>
        </w:rPr>
        <w:t>Communication focal point:</w:t>
      </w:r>
      <w:r w:rsidRPr="00331F59">
        <w:rPr>
          <w:rFonts w:ascii="Arial" w:eastAsia="Calibri" w:hAnsi="Arial" w:cs="Arial"/>
        </w:rPr>
        <w:t xml:space="preserve"> Support the preparation of weekly updates, reports, and fact sheets, ensuring clear and timely information flow within the team and with relevant stakeholders.</w:t>
      </w:r>
    </w:p>
    <w:p w14:paraId="04AD72EE" w14:textId="5016709B" w:rsidR="00331F59" w:rsidRPr="00331F59" w:rsidRDefault="00331F59" w:rsidP="00331F59">
      <w:pPr>
        <w:numPr>
          <w:ilvl w:val="0"/>
          <w:numId w:val="22"/>
        </w:numPr>
        <w:spacing w:line="240" w:lineRule="auto"/>
        <w:ind w:left="709"/>
        <w:jc w:val="both"/>
        <w:rPr>
          <w:rFonts w:ascii="Arial" w:eastAsia="Calibri" w:hAnsi="Arial" w:cs="Arial"/>
        </w:rPr>
      </w:pPr>
      <w:r w:rsidRPr="00331F59">
        <w:rPr>
          <w:rFonts w:ascii="Arial" w:eastAsia="Calibri" w:hAnsi="Arial" w:cs="Arial"/>
          <w:b/>
          <w:bCs/>
        </w:rPr>
        <w:t>Support to entrepreneurship and financial inclusion initiatives:</w:t>
      </w:r>
      <w:r w:rsidRPr="00331F59">
        <w:rPr>
          <w:rFonts w:ascii="Arial" w:eastAsia="Calibri" w:hAnsi="Arial" w:cs="Arial"/>
        </w:rPr>
        <w:t xml:space="preserve"> Assist in the registration of refugee participants and support targeting processes; contribute to the organization and implementation of business fairs in collaboration with local governments and partners.</w:t>
      </w:r>
    </w:p>
    <w:p w14:paraId="0D1EDA73" w14:textId="07EAC726" w:rsidR="00331F59" w:rsidRPr="00331F59" w:rsidRDefault="00331F59" w:rsidP="00331F59">
      <w:pPr>
        <w:numPr>
          <w:ilvl w:val="0"/>
          <w:numId w:val="22"/>
        </w:numPr>
        <w:spacing w:line="240" w:lineRule="auto"/>
        <w:ind w:left="709"/>
        <w:jc w:val="both"/>
        <w:rPr>
          <w:rFonts w:ascii="Arial" w:eastAsia="Calibri" w:hAnsi="Arial" w:cs="Arial"/>
        </w:rPr>
      </w:pPr>
      <w:r w:rsidRPr="00331F59">
        <w:rPr>
          <w:rFonts w:ascii="Arial" w:eastAsia="Calibri" w:hAnsi="Arial" w:cs="Arial"/>
          <w:b/>
          <w:bCs/>
        </w:rPr>
        <w:lastRenderedPageBreak/>
        <w:t>Support to the organization of events:</w:t>
      </w:r>
      <w:r w:rsidRPr="00331F59">
        <w:rPr>
          <w:rFonts w:ascii="Arial" w:eastAsia="Calibri" w:hAnsi="Arial" w:cs="Arial"/>
        </w:rPr>
        <w:t xml:space="preserve"> Provide logistical and coordination support for job fairs, business roundtables, and the Ceremony of the Seal of Recognition for companies, contributing to the successful delivery of high-visibility events.</w:t>
      </w:r>
    </w:p>
    <w:p w14:paraId="2FAEDAC5" w14:textId="77777777" w:rsidR="00D12CF8" w:rsidRPr="00FA09B3" w:rsidRDefault="00D12CF8" w:rsidP="00331F59">
      <w:pPr>
        <w:spacing w:line="336" w:lineRule="auto"/>
        <w:jc w:val="both"/>
        <w:rPr>
          <w:rFonts w:ascii="Arial" w:eastAsia="Calibri" w:hAnsi="Arial" w:cs="Arial"/>
        </w:rPr>
      </w:pPr>
    </w:p>
    <w:p w14:paraId="602530FE" w14:textId="49DE31CC" w:rsidR="00494904" w:rsidRPr="0016306F" w:rsidRDefault="00977464" w:rsidP="005E6989">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t>M</w:t>
      </w:r>
      <w:r w:rsidR="00494904" w:rsidRPr="0016306F">
        <w:rPr>
          <w:rFonts w:ascii="Arial" w:eastAsia="HGPMinchoE" w:hAnsi="Arial" w:cs="Arial"/>
          <w:color w:val="0072BC"/>
          <w:sz w:val="36"/>
          <w:szCs w:val="36"/>
          <w:lang w:val="en-US"/>
        </w:rPr>
        <w:t xml:space="preserve">inimum qualifications </w:t>
      </w:r>
      <w:r w:rsidR="000A77A6" w:rsidRPr="0016306F">
        <w:rPr>
          <w:rFonts w:ascii="Arial" w:eastAsia="HGPMinchoE" w:hAnsi="Arial" w:cs="Arial"/>
          <w:color w:val="0072BC"/>
          <w:sz w:val="36"/>
          <w:szCs w:val="36"/>
          <w:lang w:val="en-US"/>
        </w:rPr>
        <w:t>required.</w:t>
      </w:r>
    </w:p>
    <w:p w14:paraId="733D2887" w14:textId="77777777" w:rsidR="00FA09B3" w:rsidRPr="00FA09B3" w:rsidRDefault="00FA09B3" w:rsidP="00FA09B3">
      <w:pPr>
        <w:rPr>
          <w:rFonts w:ascii="Arial" w:hAnsi="Arial" w:cs="Arial"/>
        </w:rPr>
      </w:pPr>
      <w:r w:rsidRPr="00FA09B3">
        <w:rPr>
          <w:rFonts w:ascii="Arial" w:hAnsi="Arial" w:cs="Arial"/>
        </w:rPr>
        <w:t>In order to be considered for an internship, candidates must meet the following eligibility criteria:</w:t>
      </w:r>
    </w:p>
    <w:p w14:paraId="04E04AF7" w14:textId="2006C73D" w:rsidR="00FA09B3" w:rsidRPr="0074624B"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 xml:space="preserve">Be either a recent graduate (having completed their studies within </w:t>
      </w:r>
      <w:r w:rsidR="002B24CC">
        <w:rPr>
          <w:rFonts w:ascii="Arial" w:eastAsia="Calibri" w:hAnsi="Arial" w:cs="Arial"/>
        </w:rPr>
        <w:t>two</w:t>
      </w:r>
      <w:r w:rsidRPr="0074624B">
        <w:rPr>
          <w:rFonts w:ascii="Arial" w:eastAsia="Calibri" w:hAnsi="Arial" w:cs="Arial"/>
        </w:rPr>
        <w:t xml:space="preserve"> year</w:t>
      </w:r>
      <w:r w:rsidR="002B24CC">
        <w:rPr>
          <w:rFonts w:ascii="Arial" w:eastAsia="Calibri" w:hAnsi="Arial" w:cs="Arial"/>
        </w:rPr>
        <w:t>s</w:t>
      </w:r>
      <w:r w:rsidRPr="0074624B">
        <w:rPr>
          <w:rFonts w:ascii="Arial" w:eastAsia="Calibri" w:hAnsi="Arial" w:cs="Arial"/>
        </w:rPr>
        <w:t xml:space="preserve"> of applying) or a current student in a graduate/undergraduate school programme from a university or higher education facility accredited by </w:t>
      </w:r>
      <w:hyperlink r:id="rId13" w:history="1">
        <w:r w:rsidR="002A183E" w:rsidRPr="002A183E">
          <w:rPr>
            <w:rStyle w:val="Hyperlink"/>
            <w:rFonts w:ascii="Arial" w:eastAsia="Calibri" w:hAnsi="Arial" w:cs="Arial"/>
          </w:rPr>
          <w:t>IAU/</w:t>
        </w:r>
        <w:r w:rsidRPr="002A183E">
          <w:rPr>
            <w:rStyle w:val="Hyperlink"/>
            <w:rFonts w:ascii="Arial" w:eastAsia="Calibri" w:hAnsi="Arial" w:cs="Arial"/>
          </w:rPr>
          <w:t>UNESCO</w:t>
        </w:r>
      </w:hyperlink>
      <w:r w:rsidR="00DF77A9">
        <w:rPr>
          <w:rStyle w:val="FootnoteReference"/>
        </w:rPr>
        <w:footnoteReference w:id="2"/>
      </w:r>
      <w:r w:rsidR="00DF77A9">
        <w:t>;</w:t>
      </w:r>
      <w:r w:rsidRPr="0074624B">
        <w:rPr>
          <w:rFonts w:ascii="Arial" w:eastAsia="Calibri" w:hAnsi="Arial" w:cs="Arial"/>
        </w:rPr>
        <w:t xml:space="preserve"> and</w:t>
      </w:r>
    </w:p>
    <w:p w14:paraId="65D1EF1C" w14:textId="39E9DF58" w:rsidR="00FA09B3"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Have completed at least two years of undergraduate studies in a field relevant or of interest to the work of UNHCR</w:t>
      </w:r>
      <w:r w:rsidR="00105230">
        <w:rPr>
          <w:rStyle w:val="FootnoteReference"/>
          <w:rFonts w:ascii="Arial" w:eastAsia="Calibri" w:hAnsi="Arial" w:cs="Arial"/>
        </w:rPr>
        <w:footnoteReference w:id="3"/>
      </w:r>
      <w:r w:rsidRPr="0074624B">
        <w:rPr>
          <w:rFonts w:ascii="Arial" w:eastAsia="Calibri" w:hAnsi="Arial" w:cs="Arial"/>
        </w:rPr>
        <w:t>.</w:t>
      </w:r>
    </w:p>
    <w:p w14:paraId="69D48334" w14:textId="77777777" w:rsidR="00FD411D" w:rsidRDefault="00B1066C" w:rsidP="00B1066C">
      <w:pPr>
        <w:pStyle w:val="ListParagraph"/>
        <w:numPr>
          <w:ilvl w:val="0"/>
          <w:numId w:val="22"/>
        </w:numPr>
        <w:spacing w:line="240" w:lineRule="auto"/>
        <w:ind w:left="426" w:hanging="22"/>
        <w:jc w:val="both"/>
        <w:rPr>
          <w:rFonts w:ascii="Arial" w:eastAsia="Calibri" w:hAnsi="Arial" w:cs="Arial"/>
        </w:rPr>
      </w:pPr>
      <w:r w:rsidRPr="00B1066C">
        <w:rPr>
          <w:rFonts w:ascii="Arial" w:eastAsia="Calibri" w:hAnsi="Arial" w:cs="Arial"/>
        </w:rPr>
        <w:t>Candidates with previous UNHCR Internship experience must not have exceeded the</w:t>
      </w:r>
    </w:p>
    <w:p w14:paraId="0A5C0A13" w14:textId="77777777" w:rsidR="0044539C" w:rsidRDefault="00B1066C" w:rsidP="0044539C">
      <w:pPr>
        <w:pStyle w:val="ListParagraph"/>
        <w:spacing w:line="240" w:lineRule="auto"/>
        <w:ind w:left="426" w:firstLine="294"/>
        <w:jc w:val="both"/>
        <w:rPr>
          <w:rFonts w:ascii="Arial" w:eastAsia="Calibri" w:hAnsi="Arial" w:cs="Arial"/>
        </w:rPr>
      </w:pPr>
      <w:r w:rsidRPr="00B1066C">
        <w:rPr>
          <w:rFonts w:ascii="Arial" w:eastAsia="Calibri" w:hAnsi="Arial" w:cs="Arial"/>
        </w:rPr>
        <w:t>maximum total cumulative full-time internship duration of eight (8) months</w:t>
      </w:r>
      <w:r w:rsidR="00FD411D">
        <w:rPr>
          <w:rFonts w:ascii="Arial" w:eastAsia="Calibri" w:hAnsi="Arial" w:cs="Arial"/>
        </w:rPr>
        <w:t xml:space="preserve">. </w:t>
      </w:r>
    </w:p>
    <w:p w14:paraId="5F99179F" w14:textId="5186913B" w:rsidR="0044539C" w:rsidRPr="0044539C" w:rsidRDefault="0044539C" w:rsidP="0044539C">
      <w:pPr>
        <w:numPr>
          <w:ilvl w:val="0"/>
          <w:numId w:val="22"/>
        </w:numPr>
        <w:spacing w:line="240" w:lineRule="auto"/>
        <w:ind w:left="709"/>
        <w:jc w:val="both"/>
        <w:rPr>
          <w:rFonts w:ascii="Arial" w:eastAsia="Calibri" w:hAnsi="Arial" w:cs="Arial"/>
        </w:rPr>
      </w:pPr>
      <w:r w:rsidRPr="0044539C">
        <w:rPr>
          <w:rFonts w:ascii="Arial" w:eastAsia="Calibri" w:hAnsi="Arial" w:cs="Arial"/>
        </w:rPr>
        <w:t>The candidate must demonstrate functional proficiency in Spanish, at a minimum B2 level.</w:t>
      </w: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030ED328" w:rsidR="00AD38DA" w:rsidRPr="00152D9D" w:rsidRDefault="004A3620" w:rsidP="00AD38DA">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footnoteReference w:id="4"/>
      </w:r>
      <w:r w:rsidR="00152D9D">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sidR="00152D9D">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23BF982B" w14:textId="67E12221" w:rsidR="005E7EDA" w:rsidRPr="005E7EDA" w:rsidRDefault="005E7EDA" w:rsidP="005E7EDA">
      <w:pPr>
        <w:numPr>
          <w:ilvl w:val="0"/>
          <w:numId w:val="22"/>
        </w:numPr>
        <w:spacing w:line="240" w:lineRule="auto"/>
        <w:ind w:left="709"/>
        <w:jc w:val="both"/>
        <w:rPr>
          <w:rFonts w:ascii="Arial" w:eastAsia="Calibri" w:hAnsi="Arial" w:cs="Arial"/>
        </w:rPr>
      </w:pPr>
      <w:r w:rsidRPr="005E7EDA">
        <w:rPr>
          <w:rFonts w:ascii="Arial" w:eastAsia="Calibri" w:hAnsi="Arial" w:cs="Arial"/>
        </w:rPr>
        <w:t>Ability to work collaboratively in a multicultural and multidisciplinary team environment.</w:t>
      </w:r>
    </w:p>
    <w:p w14:paraId="083D7C1F" w14:textId="4D0F9B83" w:rsidR="005E7EDA" w:rsidRPr="005E7EDA" w:rsidRDefault="005E7EDA" w:rsidP="005E7EDA">
      <w:pPr>
        <w:numPr>
          <w:ilvl w:val="0"/>
          <w:numId w:val="22"/>
        </w:numPr>
        <w:spacing w:line="240" w:lineRule="auto"/>
        <w:ind w:left="709"/>
        <w:jc w:val="both"/>
        <w:rPr>
          <w:rFonts w:ascii="Arial" w:eastAsia="Calibri" w:hAnsi="Arial" w:cs="Arial"/>
        </w:rPr>
      </w:pPr>
      <w:r w:rsidRPr="005E7EDA">
        <w:rPr>
          <w:rFonts w:ascii="Arial" w:eastAsia="Calibri" w:hAnsi="Arial" w:cs="Arial"/>
        </w:rPr>
        <w:t>Strong organizational skills and attention to detail, with the ability to manage multiple tasks simultaneously.</w:t>
      </w:r>
    </w:p>
    <w:p w14:paraId="39CF6437" w14:textId="7D087234" w:rsidR="005E7EDA" w:rsidRPr="005E7EDA" w:rsidRDefault="005E7EDA" w:rsidP="005E7EDA">
      <w:pPr>
        <w:numPr>
          <w:ilvl w:val="0"/>
          <w:numId w:val="22"/>
        </w:numPr>
        <w:spacing w:line="240" w:lineRule="auto"/>
        <w:ind w:left="709"/>
        <w:jc w:val="both"/>
        <w:rPr>
          <w:rFonts w:ascii="Arial" w:eastAsia="Calibri" w:hAnsi="Arial" w:cs="Arial"/>
        </w:rPr>
      </w:pPr>
      <w:r w:rsidRPr="005E7EDA">
        <w:rPr>
          <w:rFonts w:ascii="Arial" w:eastAsia="Calibri" w:hAnsi="Arial" w:cs="Arial"/>
        </w:rPr>
        <w:t>Good analytical and research skills, with the ability to organize and synthesize information.</w:t>
      </w:r>
    </w:p>
    <w:p w14:paraId="6444593C" w14:textId="19BD0327" w:rsidR="005E7EDA" w:rsidRPr="005E7EDA" w:rsidRDefault="005E7EDA" w:rsidP="005E7EDA">
      <w:pPr>
        <w:numPr>
          <w:ilvl w:val="0"/>
          <w:numId w:val="22"/>
        </w:numPr>
        <w:spacing w:line="240" w:lineRule="auto"/>
        <w:ind w:left="709"/>
        <w:jc w:val="both"/>
        <w:rPr>
          <w:rFonts w:ascii="Arial" w:eastAsia="Calibri" w:hAnsi="Arial" w:cs="Arial"/>
        </w:rPr>
      </w:pPr>
      <w:r w:rsidRPr="005E7EDA">
        <w:rPr>
          <w:rFonts w:ascii="Arial" w:eastAsia="Calibri" w:hAnsi="Arial" w:cs="Arial"/>
        </w:rPr>
        <w:t xml:space="preserve">Basic knowledge or interest in private sector engagement, entrepreneurship, </w:t>
      </w:r>
      <w:proofErr w:type="spellStart"/>
      <w:r w:rsidRPr="005E7EDA">
        <w:rPr>
          <w:rFonts w:ascii="Arial" w:eastAsia="Calibri" w:hAnsi="Arial" w:cs="Arial"/>
        </w:rPr>
        <w:t>labor</w:t>
      </w:r>
      <w:proofErr w:type="spellEnd"/>
      <w:r w:rsidRPr="005E7EDA">
        <w:rPr>
          <w:rFonts w:ascii="Arial" w:eastAsia="Calibri" w:hAnsi="Arial" w:cs="Arial"/>
        </w:rPr>
        <w:t xml:space="preserve"> markets, or financial inclusion is an asset.</w:t>
      </w:r>
    </w:p>
    <w:p w14:paraId="2D204909" w14:textId="0EBAB8FE" w:rsidR="005E7EDA" w:rsidRPr="005E7EDA" w:rsidRDefault="005E7EDA" w:rsidP="005E7EDA">
      <w:pPr>
        <w:numPr>
          <w:ilvl w:val="0"/>
          <w:numId w:val="22"/>
        </w:numPr>
        <w:spacing w:line="240" w:lineRule="auto"/>
        <w:ind w:left="709"/>
        <w:jc w:val="both"/>
        <w:rPr>
          <w:rFonts w:ascii="Arial" w:eastAsia="Calibri" w:hAnsi="Arial" w:cs="Arial"/>
        </w:rPr>
      </w:pPr>
      <w:r w:rsidRPr="005E7EDA">
        <w:rPr>
          <w:rFonts w:ascii="Arial" w:eastAsia="Calibri" w:hAnsi="Arial" w:cs="Arial"/>
        </w:rPr>
        <w:t>Good communication skills, both written and oral.</w:t>
      </w:r>
    </w:p>
    <w:p w14:paraId="4A9EA9DF" w14:textId="084E8B8E" w:rsidR="005E7EDA" w:rsidRPr="005E7EDA" w:rsidRDefault="00892029" w:rsidP="005E7EDA">
      <w:pPr>
        <w:numPr>
          <w:ilvl w:val="0"/>
          <w:numId w:val="22"/>
        </w:numPr>
        <w:spacing w:line="240" w:lineRule="auto"/>
        <w:ind w:left="709"/>
        <w:jc w:val="both"/>
        <w:rPr>
          <w:rFonts w:ascii="Arial" w:eastAsia="Calibri" w:hAnsi="Arial" w:cs="Arial"/>
        </w:rPr>
      </w:pPr>
      <w:r>
        <w:rPr>
          <w:rFonts w:ascii="Arial" w:eastAsia="Calibri" w:hAnsi="Arial" w:cs="Arial"/>
        </w:rPr>
        <w:lastRenderedPageBreak/>
        <w:t>Familiarity</w:t>
      </w:r>
      <w:r w:rsidR="005E7EDA" w:rsidRPr="005E7EDA">
        <w:rPr>
          <w:rFonts w:ascii="Arial" w:eastAsia="Calibri" w:hAnsi="Arial" w:cs="Arial"/>
        </w:rPr>
        <w:t xml:space="preserve"> with data management tools is an asset.</w:t>
      </w:r>
    </w:p>
    <w:p w14:paraId="43E7B46A" w14:textId="13D97263" w:rsidR="005E7EDA" w:rsidRPr="005E7EDA" w:rsidRDefault="005E7EDA" w:rsidP="005E7EDA">
      <w:pPr>
        <w:numPr>
          <w:ilvl w:val="0"/>
          <w:numId w:val="22"/>
        </w:numPr>
        <w:spacing w:line="240" w:lineRule="auto"/>
        <w:ind w:left="709"/>
        <w:jc w:val="both"/>
        <w:rPr>
          <w:rFonts w:ascii="Arial" w:eastAsia="Calibri" w:hAnsi="Arial" w:cs="Arial"/>
        </w:rPr>
      </w:pPr>
      <w:r w:rsidRPr="005E7EDA">
        <w:rPr>
          <w:rFonts w:ascii="Arial" w:eastAsia="Calibri" w:hAnsi="Arial" w:cs="Arial"/>
        </w:rPr>
        <w:t>Openness to feedback, strong willingness to learn, and a proactive attitude.</w:t>
      </w:r>
    </w:p>
    <w:p w14:paraId="2A3BF463" w14:textId="43D7090D" w:rsidR="00152D9D" w:rsidRPr="00152D9D" w:rsidRDefault="00152D9D" w:rsidP="00152D9D">
      <w:pPr>
        <w:keepNext/>
        <w:keepLines/>
        <w:spacing w:line="288" w:lineRule="auto"/>
        <w:outlineLvl w:val="1"/>
        <w:rPr>
          <w:rFonts w:ascii="Arial" w:eastAsia="HGPMinchoE" w:hAnsi="Arial" w:cs="Arial"/>
          <w:bCs/>
          <w:color w:val="0072BC"/>
          <w:sz w:val="36"/>
          <w:szCs w:val="36"/>
          <w:lang w:val="en-US"/>
        </w:rPr>
      </w:pPr>
      <w:r w:rsidRPr="00152D9D">
        <w:rPr>
          <w:rFonts w:ascii="Arial" w:eastAsia="HGPMinchoE" w:hAnsi="Arial" w:cs="Arial"/>
          <w:bCs/>
          <w:color w:val="0072BC"/>
          <w:sz w:val="36"/>
          <w:szCs w:val="36"/>
          <w:lang w:val="en-US"/>
        </w:rPr>
        <w:t>Conditions</w:t>
      </w:r>
    </w:p>
    <w:p w14:paraId="591B4C62" w14:textId="42B16306" w:rsidR="00152D9D" w:rsidRDefault="00152D9D" w:rsidP="00152D9D">
      <w:pPr>
        <w:jc w:val="both"/>
        <w:rPr>
          <w:rFonts w:ascii="Arial" w:hAnsi="Arial" w:cs="Arial"/>
        </w:rPr>
      </w:pPr>
      <w:r w:rsidRPr="007317F7">
        <w:rPr>
          <w:rFonts w:ascii="Arial" w:hAnsi="Arial" w:cs="Arial"/>
        </w:rPr>
        <w:t xml:space="preserve">It is a </w:t>
      </w:r>
      <w:r w:rsidRPr="00892029">
        <w:rPr>
          <w:rFonts w:ascii="Arial" w:hAnsi="Arial" w:cs="Arial"/>
        </w:rPr>
        <w:t>full</w:t>
      </w:r>
      <w:r w:rsidRPr="007317F7">
        <w:rPr>
          <w:rFonts w:ascii="Arial" w:hAnsi="Arial" w:cs="Arial"/>
        </w:rPr>
        <w:t xml:space="preserve">-time role with working hours starting from </w:t>
      </w:r>
      <w:r w:rsidR="00892029">
        <w:rPr>
          <w:rFonts w:ascii="Arial" w:hAnsi="Arial" w:cs="Arial"/>
        </w:rPr>
        <w:t>08h30</w:t>
      </w:r>
      <w:r w:rsidR="003444B4" w:rsidRPr="00BD03C6">
        <w:rPr>
          <w:rFonts w:ascii="Arial" w:hAnsi="Arial" w:cs="Arial"/>
        </w:rPr>
        <w:t xml:space="preserve"> </w:t>
      </w:r>
      <w:r w:rsidRPr="00BD03C6">
        <w:rPr>
          <w:rFonts w:ascii="Arial" w:hAnsi="Arial" w:cs="Arial"/>
        </w:rPr>
        <w:t xml:space="preserve">am to </w:t>
      </w:r>
      <w:r w:rsidR="00892029" w:rsidRPr="00BD03C6">
        <w:rPr>
          <w:rFonts w:ascii="Arial" w:hAnsi="Arial" w:cs="Arial"/>
        </w:rPr>
        <w:t>17h30</w:t>
      </w:r>
      <w:r w:rsidR="003444B4" w:rsidRPr="00BD03C6">
        <w:rPr>
          <w:rFonts w:ascii="Arial" w:hAnsi="Arial" w:cs="Arial"/>
        </w:rPr>
        <w:t xml:space="preserve"> </w:t>
      </w:r>
      <w:r w:rsidRPr="00BD03C6">
        <w:rPr>
          <w:rFonts w:ascii="Arial" w:hAnsi="Arial" w:cs="Arial"/>
        </w:rPr>
        <w:t>pm</w:t>
      </w:r>
      <w:r w:rsidR="00105230" w:rsidRPr="00BD03C6">
        <w:rPr>
          <w:rFonts w:ascii="Arial" w:hAnsi="Arial" w:cs="Arial"/>
        </w:rPr>
        <w:t>,</w:t>
      </w:r>
      <w:r w:rsidRPr="00BD03C6">
        <w:rPr>
          <w:rFonts w:ascii="Arial" w:hAnsi="Arial" w:cs="Arial"/>
        </w:rPr>
        <w:t xml:space="preserve"> </w:t>
      </w:r>
      <w:r w:rsidRPr="00F35FF5">
        <w:rPr>
          <w:rFonts w:ascii="Arial" w:hAnsi="Arial" w:cs="Arial"/>
        </w:rPr>
        <w:t>Monday to Friday (</w:t>
      </w:r>
      <w:r w:rsidR="00892029" w:rsidRPr="00F35FF5">
        <w:rPr>
          <w:rFonts w:ascii="Arial" w:hAnsi="Arial" w:cs="Arial"/>
        </w:rPr>
        <w:t>40</w:t>
      </w:r>
      <w:r w:rsidR="000A77A6" w:rsidRPr="00F35FF5">
        <w:rPr>
          <w:rFonts w:ascii="Arial" w:hAnsi="Arial" w:cs="Arial"/>
        </w:rPr>
        <w:t xml:space="preserve"> </w:t>
      </w:r>
      <w:r w:rsidRPr="00F35FF5">
        <w:rPr>
          <w:rFonts w:ascii="Arial" w:hAnsi="Arial" w:cs="Arial"/>
        </w:rPr>
        <w:t xml:space="preserve">hours per week). </w:t>
      </w:r>
      <w:r w:rsidR="007259BF" w:rsidRPr="00F35FF5">
        <w:rPr>
          <w:rFonts w:ascii="Arial" w:hAnsi="Arial" w:cs="Arial"/>
          <w:lang w:val="en-US"/>
        </w:rPr>
        <w:t>The successfu</w:t>
      </w:r>
      <w:r w:rsidR="007259BF" w:rsidRPr="007317F7">
        <w:rPr>
          <w:rFonts w:ascii="Arial" w:hAnsi="Arial" w:cs="Arial"/>
          <w:lang w:val="en-US"/>
        </w:rPr>
        <w:t xml:space="preserve">l </w:t>
      </w:r>
      <w:r w:rsidR="007259BF" w:rsidRPr="00BD03C6">
        <w:rPr>
          <w:rFonts w:ascii="Arial" w:hAnsi="Arial" w:cs="Arial"/>
        </w:rPr>
        <w:t>candidate will be assigned to support the team in</w:t>
      </w:r>
      <w:r w:rsidR="007317F7" w:rsidRPr="00BD03C6">
        <w:rPr>
          <w:rFonts w:ascii="Arial" w:hAnsi="Arial" w:cs="Arial"/>
        </w:rPr>
        <w:t xml:space="preserve"> </w:t>
      </w:r>
      <w:r w:rsidR="00BD03C6" w:rsidRPr="00BD03C6">
        <w:rPr>
          <w:rFonts w:ascii="Arial" w:hAnsi="Arial" w:cs="Arial"/>
        </w:rPr>
        <w:t>Quito</w:t>
      </w:r>
      <w:r w:rsidRPr="007317F7">
        <w:rPr>
          <w:rFonts w:ascii="Arial" w:hAnsi="Arial" w:cs="Arial"/>
        </w:rPr>
        <w:t>.</w:t>
      </w:r>
      <w:r>
        <w:rPr>
          <w:rFonts w:ascii="Arial" w:hAnsi="Arial" w:cs="Arial"/>
        </w:rPr>
        <w:t xml:space="preserve"> </w:t>
      </w:r>
    </w:p>
    <w:p w14:paraId="6D23E182" w14:textId="0A3FC6AF" w:rsidR="000860A0" w:rsidRDefault="000860A0" w:rsidP="00152D9D">
      <w:pPr>
        <w:jc w:val="both"/>
        <w:rPr>
          <w:rFonts w:ascii="Arial" w:hAnsi="Arial" w:cs="Arial"/>
        </w:rPr>
      </w:pPr>
      <w:r w:rsidRPr="000860A0">
        <w:rPr>
          <w:rFonts w:ascii="Arial" w:hAnsi="Arial" w:cs="Arial"/>
        </w:rPr>
        <w:t>Internships normally last two to six months with the possibility of extension up to eight months for full-time internships and twelve months for part-time internships.</w:t>
      </w:r>
    </w:p>
    <w:p w14:paraId="0CD9F63A" w14:textId="77777777" w:rsidR="005408F9" w:rsidRPr="00AB0F2C" w:rsidRDefault="005408F9" w:rsidP="005408F9">
      <w:pPr>
        <w:keepNext/>
        <w:keepLines/>
        <w:spacing w:before="160" w:line="288" w:lineRule="auto"/>
        <w:outlineLvl w:val="1"/>
        <w:rPr>
          <w:rFonts w:ascii="Arial" w:eastAsia="HGPMinchoE" w:hAnsi="Arial" w:cs="Arial"/>
          <w:color w:val="0072BC"/>
          <w:sz w:val="36"/>
          <w:szCs w:val="36"/>
          <w:lang w:val="en-US"/>
        </w:rPr>
      </w:pPr>
      <w:bookmarkStart w:id="1" w:name="_Hlk165301109"/>
      <w:r w:rsidRPr="00AB0F2C">
        <w:rPr>
          <w:rFonts w:ascii="Arial" w:eastAsia="HGPMinchoE" w:hAnsi="Arial" w:cs="Arial"/>
          <w:color w:val="0072BC"/>
          <w:sz w:val="36"/>
          <w:szCs w:val="36"/>
          <w:lang w:val="en-US"/>
        </w:rPr>
        <w:t>How to apply</w:t>
      </w:r>
    </w:p>
    <w:p w14:paraId="0337C67B" w14:textId="77777777" w:rsidR="005408F9" w:rsidRDefault="005408F9" w:rsidP="005408F9">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79F8FC18" w14:textId="2CED9982" w:rsidR="00715820" w:rsidRPr="00715820" w:rsidRDefault="00715820" w:rsidP="00715820">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t>Obligations</w:t>
      </w:r>
    </w:p>
    <w:p w14:paraId="5FEC1629" w14:textId="5791E2ED" w:rsidR="00715820" w:rsidRPr="00715820" w:rsidRDefault="00DE6316" w:rsidP="00715820">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31B836C9" w:rsidR="00715820" w:rsidRDefault="00715820" w:rsidP="00715820">
      <w:pPr>
        <w:jc w:val="both"/>
        <w:rPr>
          <w:rFonts w:ascii="Arial" w:hAnsi="Arial" w:cs="Arial"/>
        </w:rPr>
      </w:pPr>
      <w:r w:rsidRPr="00715820">
        <w:rPr>
          <w:rFonts w:ascii="Arial" w:hAnsi="Arial" w:cs="Arial"/>
        </w:rPr>
        <w:t xml:space="preserve">The selected candidate will need to provide UNHCR with a proof of funding from the sponsoring </w:t>
      </w:r>
      <w:r w:rsidR="009B310A" w:rsidRPr="00715820">
        <w:rPr>
          <w:rFonts w:ascii="Arial" w:hAnsi="Arial" w:cs="Arial"/>
        </w:rPr>
        <w:t>institution</w:t>
      </w:r>
      <w:r w:rsidR="009B310A">
        <w:rPr>
          <w:rFonts w:ascii="Arial" w:hAnsi="Arial" w:cs="Arial"/>
        </w:rPr>
        <w:t>,</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is not able to produce the required certificate, they will not be admitted to the </w:t>
      </w:r>
      <w:r w:rsidR="00DE6316">
        <w:rPr>
          <w:rFonts w:ascii="Arial" w:hAnsi="Arial" w:cs="Arial"/>
        </w:rPr>
        <w:t xml:space="preserve">Sponsored </w:t>
      </w:r>
      <w:r w:rsidRPr="00715820">
        <w:rPr>
          <w:rFonts w:ascii="Arial" w:hAnsi="Arial" w:cs="Arial"/>
        </w:rPr>
        <w:t>Internship Programme.</w:t>
      </w:r>
    </w:p>
    <w:bookmarkEnd w:id="1"/>
    <w:p w14:paraId="5AD38DD4" w14:textId="6ABB453C" w:rsidR="00D2141A" w:rsidRDefault="00152D9D" w:rsidP="007F2002">
      <w:pPr>
        <w:jc w:val="both"/>
        <w:rPr>
          <w:rFonts w:ascii="Arial" w:hAnsi="Arial" w:cs="Arial"/>
        </w:rPr>
      </w:pPr>
      <w:r w:rsidRPr="0016306F">
        <w:rPr>
          <w:rFonts w:ascii="Arial" w:hAnsi="Arial" w:cs="Arial"/>
          <w:b/>
          <w:bCs/>
        </w:rPr>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0A77A6">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0A77A6" w:rsidRDefault="000A77A6" w:rsidP="000A77A6">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0A77A6">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0A77A6">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152D9D">
      <w:pPr>
        <w:jc w:val="both"/>
        <w:rPr>
          <w:rFonts w:ascii="Arial" w:hAnsi="Arial" w:cs="Arial"/>
        </w:rPr>
      </w:pPr>
      <w:r>
        <w:rPr>
          <w:rFonts w:ascii="Arial" w:hAnsi="Arial" w:cs="Arial"/>
        </w:rPr>
        <w:t>------------------------</w:t>
      </w:r>
    </w:p>
    <w:p w14:paraId="31ABF2FB" w14:textId="157F897C" w:rsidR="00152D9D" w:rsidRDefault="00152D9D" w:rsidP="00152D9D">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ED522A">
      <w:pPr>
        <w:jc w:val="both"/>
        <w:rPr>
          <w:rFonts w:ascii="Arial" w:hAnsi="Arial" w:cs="Arial"/>
        </w:rPr>
      </w:pPr>
      <w:r w:rsidRPr="00775BD0">
        <w:rPr>
          <w:rFonts w:ascii="Arial" w:hAnsi="Arial" w:cs="Arial"/>
        </w:rPr>
        <w:t>We welcome applications from candidates with a refugee or stateless background.</w:t>
      </w:r>
    </w:p>
    <w:p w14:paraId="0B1E598A" w14:textId="77777777" w:rsidR="004254D7" w:rsidRPr="0016306F" w:rsidRDefault="004254D7" w:rsidP="004254D7">
      <w:pPr>
        <w:jc w:val="both"/>
        <w:rPr>
          <w:rFonts w:ascii="Arial" w:hAnsi="Arial" w:cs="Arial"/>
        </w:rPr>
      </w:pPr>
      <w:r w:rsidRPr="6C62C7FE">
        <w:rPr>
          <w:rFonts w:ascii="Arial" w:hAnsi="Arial" w:cs="Arial"/>
        </w:rPr>
        <w:lastRenderedPageBreak/>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71D80F7" w14:textId="77777777" w:rsidR="004254D7" w:rsidRDefault="004254D7" w:rsidP="00ED522A">
      <w:pPr>
        <w:jc w:val="both"/>
        <w:rPr>
          <w:rFonts w:ascii="Arial" w:hAnsi="Arial" w:cs="Arial"/>
        </w:rPr>
      </w:pPr>
    </w:p>
    <w:p w14:paraId="38CA2335" w14:textId="77777777" w:rsidR="00DC725F" w:rsidRDefault="00DC725F" w:rsidP="00ED522A">
      <w:pPr>
        <w:jc w:val="both"/>
        <w:rPr>
          <w:rFonts w:ascii="Arial" w:hAnsi="Arial" w:cs="Arial"/>
        </w:rPr>
      </w:pPr>
    </w:p>
    <w:p w14:paraId="18135EC8" w14:textId="21E7AA73" w:rsidR="00DC725F" w:rsidRPr="00DC725F" w:rsidRDefault="00DC725F" w:rsidP="00ED522A">
      <w:pPr>
        <w:jc w:val="both"/>
        <w:rPr>
          <w:rFonts w:ascii="Arial" w:hAnsi="Arial" w:cs="Arial"/>
          <w:sz w:val="14"/>
          <w:szCs w:val="14"/>
        </w:rPr>
      </w:pPr>
    </w:p>
    <w:sectPr w:rsidR="00DC725F" w:rsidRPr="00DC725F" w:rsidSect="001F2B39">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B93D7" w14:textId="77777777" w:rsidR="005813B7" w:rsidRDefault="005813B7" w:rsidP="00694ECE">
      <w:pPr>
        <w:spacing w:after="0" w:line="240" w:lineRule="auto"/>
      </w:pPr>
      <w:r>
        <w:separator/>
      </w:r>
    </w:p>
  </w:endnote>
  <w:endnote w:type="continuationSeparator" w:id="0">
    <w:p w14:paraId="62387051" w14:textId="77777777" w:rsidR="005813B7" w:rsidRDefault="005813B7" w:rsidP="00694ECE">
      <w:pPr>
        <w:spacing w:after="0" w:line="240" w:lineRule="auto"/>
      </w:pPr>
      <w:r>
        <w:continuationSeparator/>
      </w:r>
    </w:p>
  </w:endnote>
  <w:endnote w:type="continuationNotice" w:id="1">
    <w:p w14:paraId="041FFFB4" w14:textId="77777777" w:rsidR="005813B7" w:rsidRDefault="005813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A4077" w14:textId="77777777" w:rsidR="005813B7" w:rsidRDefault="005813B7" w:rsidP="00694ECE">
      <w:pPr>
        <w:spacing w:after="0" w:line="240" w:lineRule="auto"/>
      </w:pPr>
      <w:r>
        <w:separator/>
      </w:r>
    </w:p>
  </w:footnote>
  <w:footnote w:type="continuationSeparator" w:id="0">
    <w:p w14:paraId="0B88793F" w14:textId="77777777" w:rsidR="005813B7" w:rsidRDefault="005813B7" w:rsidP="00694ECE">
      <w:pPr>
        <w:spacing w:after="0" w:line="240" w:lineRule="auto"/>
      </w:pPr>
      <w:r>
        <w:continuationSeparator/>
      </w:r>
    </w:p>
  </w:footnote>
  <w:footnote w:type="continuationNotice" w:id="1">
    <w:p w14:paraId="520DF58D" w14:textId="77777777" w:rsidR="005813B7" w:rsidRDefault="005813B7">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13235E16" w14:textId="77777777" w:rsidR="000D4A10" w:rsidRDefault="000D4A10"/>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520FC8"/>
    <w:multiLevelType w:val="hybridMultilevel"/>
    <w:tmpl w:val="DC34510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6"/>
  </w:num>
  <w:num w:numId="2" w16cid:durableId="56705270">
    <w:abstractNumId w:val="8"/>
  </w:num>
  <w:num w:numId="3" w16cid:durableId="50424211">
    <w:abstractNumId w:val="23"/>
  </w:num>
  <w:num w:numId="4" w16cid:durableId="1287347870">
    <w:abstractNumId w:val="21"/>
  </w:num>
  <w:num w:numId="5" w16cid:durableId="350575497">
    <w:abstractNumId w:val="20"/>
  </w:num>
  <w:num w:numId="6" w16cid:durableId="2051760850">
    <w:abstractNumId w:val="24"/>
  </w:num>
  <w:num w:numId="7" w16cid:durableId="840896156">
    <w:abstractNumId w:val="18"/>
  </w:num>
  <w:num w:numId="8" w16cid:durableId="1647278448">
    <w:abstractNumId w:val="1"/>
  </w:num>
  <w:num w:numId="9" w16cid:durableId="226653733">
    <w:abstractNumId w:val="22"/>
  </w:num>
  <w:num w:numId="10" w16cid:durableId="736824579">
    <w:abstractNumId w:val="4"/>
  </w:num>
  <w:num w:numId="11" w16cid:durableId="214587368">
    <w:abstractNumId w:val="3"/>
  </w:num>
  <w:num w:numId="12" w16cid:durableId="878930818">
    <w:abstractNumId w:val="16"/>
  </w:num>
  <w:num w:numId="13" w16cid:durableId="2079476983">
    <w:abstractNumId w:val="15"/>
  </w:num>
  <w:num w:numId="14" w16cid:durableId="2109881737">
    <w:abstractNumId w:val="0"/>
  </w:num>
  <w:num w:numId="15" w16cid:durableId="64184594">
    <w:abstractNumId w:val="11"/>
  </w:num>
  <w:num w:numId="16" w16cid:durableId="2053797261">
    <w:abstractNumId w:val="2"/>
  </w:num>
  <w:num w:numId="17" w16cid:durableId="1147357753">
    <w:abstractNumId w:val="5"/>
  </w:num>
  <w:num w:numId="18" w16cid:durableId="693918339">
    <w:abstractNumId w:val="14"/>
  </w:num>
  <w:num w:numId="19" w16cid:durableId="947735944">
    <w:abstractNumId w:val="7"/>
  </w:num>
  <w:num w:numId="20" w16cid:durableId="609892233">
    <w:abstractNumId w:val="13"/>
  </w:num>
  <w:num w:numId="21" w16cid:durableId="609092741">
    <w:abstractNumId w:val="12"/>
  </w:num>
  <w:num w:numId="22" w16cid:durableId="349066691">
    <w:abstractNumId w:val="19"/>
  </w:num>
  <w:num w:numId="23" w16cid:durableId="1114396866">
    <w:abstractNumId w:val="10"/>
  </w:num>
  <w:num w:numId="24" w16cid:durableId="884484869">
    <w:abstractNumId w:val="25"/>
  </w:num>
  <w:num w:numId="25" w16cid:durableId="715080817">
    <w:abstractNumId w:val="17"/>
  </w:num>
  <w:num w:numId="26" w16cid:durableId="9238012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79D3"/>
    <w:rsid w:val="00032978"/>
    <w:rsid w:val="000366F5"/>
    <w:rsid w:val="000656B4"/>
    <w:rsid w:val="000754A4"/>
    <w:rsid w:val="0008374D"/>
    <w:rsid w:val="000860A0"/>
    <w:rsid w:val="00086D67"/>
    <w:rsid w:val="00092EF3"/>
    <w:rsid w:val="000964EB"/>
    <w:rsid w:val="000A77A6"/>
    <w:rsid w:val="000B2441"/>
    <w:rsid w:val="000C12AA"/>
    <w:rsid w:val="000C3BCB"/>
    <w:rsid w:val="000C5A1E"/>
    <w:rsid w:val="000D4A10"/>
    <w:rsid w:val="000D53D1"/>
    <w:rsid w:val="000E25E6"/>
    <w:rsid w:val="000E2B83"/>
    <w:rsid w:val="00103F89"/>
    <w:rsid w:val="00105230"/>
    <w:rsid w:val="00106DFA"/>
    <w:rsid w:val="00114E12"/>
    <w:rsid w:val="00115F35"/>
    <w:rsid w:val="001160D5"/>
    <w:rsid w:val="00133E75"/>
    <w:rsid w:val="0014625D"/>
    <w:rsid w:val="001474C4"/>
    <w:rsid w:val="0014794F"/>
    <w:rsid w:val="00147FDE"/>
    <w:rsid w:val="00152D9D"/>
    <w:rsid w:val="0016306F"/>
    <w:rsid w:val="001631B2"/>
    <w:rsid w:val="00163758"/>
    <w:rsid w:val="00164A24"/>
    <w:rsid w:val="00174FA5"/>
    <w:rsid w:val="001770BA"/>
    <w:rsid w:val="00187348"/>
    <w:rsid w:val="00190C98"/>
    <w:rsid w:val="001921FC"/>
    <w:rsid w:val="001928C2"/>
    <w:rsid w:val="001B6163"/>
    <w:rsid w:val="001D4344"/>
    <w:rsid w:val="001E5916"/>
    <w:rsid w:val="001E7C98"/>
    <w:rsid w:val="001F2B39"/>
    <w:rsid w:val="001F73F4"/>
    <w:rsid w:val="002033CF"/>
    <w:rsid w:val="002040D8"/>
    <w:rsid w:val="00212DD2"/>
    <w:rsid w:val="0024550D"/>
    <w:rsid w:val="00251D30"/>
    <w:rsid w:val="002569BD"/>
    <w:rsid w:val="0025711D"/>
    <w:rsid w:val="00257455"/>
    <w:rsid w:val="00262884"/>
    <w:rsid w:val="00272F90"/>
    <w:rsid w:val="00273CFB"/>
    <w:rsid w:val="002774CF"/>
    <w:rsid w:val="00281129"/>
    <w:rsid w:val="00284B49"/>
    <w:rsid w:val="0029633F"/>
    <w:rsid w:val="002A183E"/>
    <w:rsid w:val="002A73BF"/>
    <w:rsid w:val="002B24CC"/>
    <w:rsid w:val="002D20F0"/>
    <w:rsid w:val="002D42AA"/>
    <w:rsid w:val="002E4C3A"/>
    <w:rsid w:val="002F624A"/>
    <w:rsid w:val="00300BCD"/>
    <w:rsid w:val="00322726"/>
    <w:rsid w:val="00327615"/>
    <w:rsid w:val="00331F59"/>
    <w:rsid w:val="00334FA1"/>
    <w:rsid w:val="00336387"/>
    <w:rsid w:val="003444B4"/>
    <w:rsid w:val="00354824"/>
    <w:rsid w:val="00356EE1"/>
    <w:rsid w:val="0037599B"/>
    <w:rsid w:val="00391144"/>
    <w:rsid w:val="0039305C"/>
    <w:rsid w:val="00394754"/>
    <w:rsid w:val="00396FEE"/>
    <w:rsid w:val="003B5AA0"/>
    <w:rsid w:val="003C1D0E"/>
    <w:rsid w:val="003C4E26"/>
    <w:rsid w:val="003D3055"/>
    <w:rsid w:val="003D7E11"/>
    <w:rsid w:val="003E2374"/>
    <w:rsid w:val="003E64B8"/>
    <w:rsid w:val="00411AD5"/>
    <w:rsid w:val="004254D7"/>
    <w:rsid w:val="00443ECE"/>
    <w:rsid w:val="004447B9"/>
    <w:rsid w:val="0044539C"/>
    <w:rsid w:val="00445F73"/>
    <w:rsid w:val="00450AAD"/>
    <w:rsid w:val="0045497B"/>
    <w:rsid w:val="00472189"/>
    <w:rsid w:val="004727F8"/>
    <w:rsid w:val="00476269"/>
    <w:rsid w:val="00494904"/>
    <w:rsid w:val="004A2795"/>
    <w:rsid w:val="004A3620"/>
    <w:rsid w:val="004A3A33"/>
    <w:rsid w:val="004B0C28"/>
    <w:rsid w:val="004C43B7"/>
    <w:rsid w:val="004D42A3"/>
    <w:rsid w:val="004D56BB"/>
    <w:rsid w:val="004F6AED"/>
    <w:rsid w:val="005175A2"/>
    <w:rsid w:val="00520DA0"/>
    <w:rsid w:val="00522C2E"/>
    <w:rsid w:val="00524101"/>
    <w:rsid w:val="00524DFF"/>
    <w:rsid w:val="005371F2"/>
    <w:rsid w:val="005408F9"/>
    <w:rsid w:val="0054295D"/>
    <w:rsid w:val="00542B1E"/>
    <w:rsid w:val="00552308"/>
    <w:rsid w:val="0055555B"/>
    <w:rsid w:val="00567B64"/>
    <w:rsid w:val="005813B7"/>
    <w:rsid w:val="00583394"/>
    <w:rsid w:val="00584609"/>
    <w:rsid w:val="00586F19"/>
    <w:rsid w:val="005D06D0"/>
    <w:rsid w:val="005D3CBB"/>
    <w:rsid w:val="005E6989"/>
    <w:rsid w:val="005E7EDA"/>
    <w:rsid w:val="005F3895"/>
    <w:rsid w:val="005F7B83"/>
    <w:rsid w:val="00614220"/>
    <w:rsid w:val="00616B8D"/>
    <w:rsid w:val="006241CB"/>
    <w:rsid w:val="006269E8"/>
    <w:rsid w:val="00637EA1"/>
    <w:rsid w:val="00640B7D"/>
    <w:rsid w:val="006601B9"/>
    <w:rsid w:val="006725F5"/>
    <w:rsid w:val="00692CEF"/>
    <w:rsid w:val="00694ECE"/>
    <w:rsid w:val="006A218D"/>
    <w:rsid w:val="006A68C9"/>
    <w:rsid w:val="006B00A8"/>
    <w:rsid w:val="006B510F"/>
    <w:rsid w:val="006C5794"/>
    <w:rsid w:val="006D7F64"/>
    <w:rsid w:val="006F039E"/>
    <w:rsid w:val="006F5179"/>
    <w:rsid w:val="0070785F"/>
    <w:rsid w:val="00707D94"/>
    <w:rsid w:val="00715820"/>
    <w:rsid w:val="007259BF"/>
    <w:rsid w:val="007317F7"/>
    <w:rsid w:val="00734C77"/>
    <w:rsid w:val="00741F18"/>
    <w:rsid w:val="0074624B"/>
    <w:rsid w:val="0074649E"/>
    <w:rsid w:val="00767486"/>
    <w:rsid w:val="00776C9B"/>
    <w:rsid w:val="00792788"/>
    <w:rsid w:val="007979F0"/>
    <w:rsid w:val="007A2105"/>
    <w:rsid w:val="007A2680"/>
    <w:rsid w:val="007A4D3E"/>
    <w:rsid w:val="007B2134"/>
    <w:rsid w:val="007C6190"/>
    <w:rsid w:val="007D0C93"/>
    <w:rsid w:val="007F2002"/>
    <w:rsid w:val="00801369"/>
    <w:rsid w:val="00816FD1"/>
    <w:rsid w:val="00820BD5"/>
    <w:rsid w:val="0083427D"/>
    <w:rsid w:val="0083769E"/>
    <w:rsid w:val="00845E8B"/>
    <w:rsid w:val="00876700"/>
    <w:rsid w:val="008817FE"/>
    <w:rsid w:val="008919B5"/>
    <w:rsid w:val="00892029"/>
    <w:rsid w:val="008A15F7"/>
    <w:rsid w:val="008B69AE"/>
    <w:rsid w:val="008C4801"/>
    <w:rsid w:val="008C536A"/>
    <w:rsid w:val="008D2DDD"/>
    <w:rsid w:val="008E2000"/>
    <w:rsid w:val="008E6ADE"/>
    <w:rsid w:val="008F2FEF"/>
    <w:rsid w:val="008F3E76"/>
    <w:rsid w:val="00905410"/>
    <w:rsid w:val="00923069"/>
    <w:rsid w:val="00933B8F"/>
    <w:rsid w:val="00936283"/>
    <w:rsid w:val="00940417"/>
    <w:rsid w:val="009468D9"/>
    <w:rsid w:val="0095292B"/>
    <w:rsid w:val="00962A2C"/>
    <w:rsid w:val="00963677"/>
    <w:rsid w:val="00967EC0"/>
    <w:rsid w:val="00977155"/>
    <w:rsid w:val="00977464"/>
    <w:rsid w:val="00984457"/>
    <w:rsid w:val="00984960"/>
    <w:rsid w:val="009873C6"/>
    <w:rsid w:val="009917C5"/>
    <w:rsid w:val="00991876"/>
    <w:rsid w:val="00995F7A"/>
    <w:rsid w:val="009A2330"/>
    <w:rsid w:val="009A2DCF"/>
    <w:rsid w:val="009A5723"/>
    <w:rsid w:val="009B0DF7"/>
    <w:rsid w:val="009B310A"/>
    <w:rsid w:val="009C11FE"/>
    <w:rsid w:val="009C679F"/>
    <w:rsid w:val="009D13A1"/>
    <w:rsid w:val="009D2157"/>
    <w:rsid w:val="009E4EAA"/>
    <w:rsid w:val="009F0B13"/>
    <w:rsid w:val="00A030D7"/>
    <w:rsid w:val="00A06218"/>
    <w:rsid w:val="00A143C7"/>
    <w:rsid w:val="00A155DC"/>
    <w:rsid w:val="00A32A31"/>
    <w:rsid w:val="00A632F3"/>
    <w:rsid w:val="00A7118C"/>
    <w:rsid w:val="00A77024"/>
    <w:rsid w:val="00A77819"/>
    <w:rsid w:val="00A80A71"/>
    <w:rsid w:val="00A920C7"/>
    <w:rsid w:val="00A93ACA"/>
    <w:rsid w:val="00AA14FD"/>
    <w:rsid w:val="00AA69F9"/>
    <w:rsid w:val="00AA78AC"/>
    <w:rsid w:val="00AB0F2C"/>
    <w:rsid w:val="00AB1D5E"/>
    <w:rsid w:val="00AB483F"/>
    <w:rsid w:val="00AD38DA"/>
    <w:rsid w:val="00AD4FA0"/>
    <w:rsid w:val="00AD6003"/>
    <w:rsid w:val="00AE4D37"/>
    <w:rsid w:val="00AF507A"/>
    <w:rsid w:val="00B04EFE"/>
    <w:rsid w:val="00B1066C"/>
    <w:rsid w:val="00B4020F"/>
    <w:rsid w:val="00B574A5"/>
    <w:rsid w:val="00B64F92"/>
    <w:rsid w:val="00B67DF1"/>
    <w:rsid w:val="00B906F0"/>
    <w:rsid w:val="00B974B2"/>
    <w:rsid w:val="00BA11A8"/>
    <w:rsid w:val="00BC038F"/>
    <w:rsid w:val="00BC1304"/>
    <w:rsid w:val="00BD03C6"/>
    <w:rsid w:val="00BE1974"/>
    <w:rsid w:val="00BE6934"/>
    <w:rsid w:val="00BE772A"/>
    <w:rsid w:val="00BF5518"/>
    <w:rsid w:val="00C07C3E"/>
    <w:rsid w:val="00C11BCA"/>
    <w:rsid w:val="00C31446"/>
    <w:rsid w:val="00C32915"/>
    <w:rsid w:val="00C37638"/>
    <w:rsid w:val="00C43A5F"/>
    <w:rsid w:val="00C53C62"/>
    <w:rsid w:val="00C5542A"/>
    <w:rsid w:val="00C56AD1"/>
    <w:rsid w:val="00C607DF"/>
    <w:rsid w:val="00C65906"/>
    <w:rsid w:val="00C676F4"/>
    <w:rsid w:val="00C70458"/>
    <w:rsid w:val="00C86BFA"/>
    <w:rsid w:val="00C90E61"/>
    <w:rsid w:val="00C950C6"/>
    <w:rsid w:val="00CB2A27"/>
    <w:rsid w:val="00CD0B0C"/>
    <w:rsid w:val="00CD3CC6"/>
    <w:rsid w:val="00CE3BC9"/>
    <w:rsid w:val="00D10098"/>
    <w:rsid w:val="00D111DA"/>
    <w:rsid w:val="00D11A03"/>
    <w:rsid w:val="00D12CF8"/>
    <w:rsid w:val="00D15E7E"/>
    <w:rsid w:val="00D2141A"/>
    <w:rsid w:val="00D44485"/>
    <w:rsid w:val="00D64F91"/>
    <w:rsid w:val="00D75145"/>
    <w:rsid w:val="00D76755"/>
    <w:rsid w:val="00D81080"/>
    <w:rsid w:val="00D83301"/>
    <w:rsid w:val="00D86E82"/>
    <w:rsid w:val="00D90F3C"/>
    <w:rsid w:val="00D9391B"/>
    <w:rsid w:val="00DB1502"/>
    <w:rsid w:val="00DB4620"/>
    <w:rsid w:val="00DB4DB5"/>
    <w:rsid w:val="00DB71DC"/>
    <w:rsid w:val="00DC725F"/>
    <w:rsid w:val="00DE0EE9"/>
    <w:rsid w:val="00DE3EA0"/>
    <w:rsid w:val="00DE6316"/>
    <w:rsid w:val="00DE6E38"/>
    <w:rsid w:val="00DF77A9"/>
    <w:rsid w:val="00E027C4"/>
    <w:rsid w:val="00E02D01"/>
    <w:rsid w:val="00E144BE"/>
    <w:rsid w:val="00E24663"/>
    <w:rsid w:val="00E25814"/>
    <w:rsid w:val="00E33D26"/>
    <w:rsid w:val="00E54038"/>
    <w:rsid w:val="00E5529C"/>
    <w:rsid w:val="00E6499E"/>
    <w:rsid w:val="00E7266C"/>
    <w:rsid w:val="00E84A95"/>
    <w:rsid w:val="00EB10A4"/>
    <w:rsid w:val="00EB6D3B"/>
    <w:rsid w:val="00EC764C"/>
    <w:rsid w:val="00ED522A"/>
    <w:rsid w:val="00ED7A26"/>
    <w:rsid w:val="00EE15A7"/>
    <w:rsid w:val="00EE278F"/>
    <w:rsid w:val="00EF7A19"/>
    <w:rsid w:val="00F3384B"/>
    <w:rsid w:val="00F34D73"/>
    <w:rsid w:val="00F35FF5"/>
    <w:rsid w:val="00F36CE1"/>
    <w:rsid w:val="00F64676"/>
    <w:rsid w:val="00F71A00"/>
    <w:rsid w:val="00F748A4"/>
    <w:rsid w:val="00FA09B3"/>
    <w:rsid w:val="00FA5C0D"/>
    <w:rsid w:val="00FA7C45"/>
    <w:rsid w:val="00FB2F01"/>
    <w:rsid w:val="00FC0CCE"/>
    <w:rsid w:val="00FC34F6"/>
    <w:rsid w:val="00FD411D"/>
    <w:rsid w:val="00FD7BF9"/>
    <w:rsid w:val="00FE25B2"/>
    <w:rsid w:val="00FE3FA1"/>
    <w:rsid w:val="00FF1272"/>
    <w:rsid w:val="00FF2435"/>
    <w:rsid w:val="238A6030"/>
    <w:rsid w:val="2E3E6349"/>
    <w:rsid w:val="3C20DEC7"/>
    <w:rsid w:val="45AF026F"/>
    <w:rsid w:val="4B6665A9"/>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3EB04E39-12A2-45B5-8D15-52FA927E4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 w:type="character" w:styleId="Strong">
    <w:name w:val="Strong"/>
    <w:basedOn w:val="DefaultParagraphFont"/>
    <w:uiPriority w:val="22"/>
    <w:qFormat/>
    <w:rsid w:val="00331F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6423">
      <w:bodyDiv w:val="1"/>
      <w:marLeft w:val="0"/>
      <w:marRight w:val="0"/>
      <w:marTop w:val="0"/>
      <w:marBottom w:val="0"/>
      <w:divBdr>
        <w:top w:val="none" w:sz="0" w:space="0" w:color="auto"/>
        <w:left w:val="none" w:sz="0" w:space="0" w:color="auto"/>
        <w:bottom w:val="none" w:sz="0" w:space="0" w:color="auto"/>
        <w:right w:val="none" w:sz="0" w:space="0" w:color="auto"/>
      </w:divBdr>
    </w:div>
    <w:div w:id="255527187">
      <w:bodyDiv w:val="1"/>
      <w:marLeft w:val="0"/>
      <w:marRight w:val="0"/>
      <w:marTop w:val="0"/>
      <w:marBottom w:val="0"/>
      <w:divBdr>
        <w:top w:val="none" w:sz="0" w:space="0" w:color="auto"/>
        <w:left w:val="none" w:sz="0" w:space="0" w:color="auto"/>
        <w:bottom w:val="none" w:sz="0" w:space="0" w:color="auto"/>
        <w:right w:val="none" w:sz="0" w:space="0" w:color="auto"/>
      </w:divBdr>
    </w:div>
    <w:div w:id="359740203">
      <w:bodyDiv w:val="1"/>
      <w:marLeft w:val="0"/>
      <w:marRight w:val="0"/>
      <w:marTop w:val="0"/>
      <w:marBottom w:val="0"/>
      <w:divBdr>
        <w:top w:val="none" w:sz="0" w:space="0" w:color="auto"/>
        <w:left w:val="none" w:sz="0" w:space="0" w:color="auto"/>
        <w:bottom w:val="none" w:sz="0" w:space="0" w:color="auto"/>
        <w:right w:val="none" w:sz="0" w:space="0" w:color="auto"/>
      </w:divBdr>
    </w:div>
    <w:div w:id="575894682">
      <w:bodyDiv w:val="1"/>
      <w:marLeft w:val="0"/>
      <w:marRight w:val="0"/>
      <w:marTop w:val="0"/>
      <w:marBottom w:val="0"/>
      <w:divBdr>
        <w:top w:val="none" w:sz="0" w:space="0" w:color="auto"/>
        <w:left w:val="none" w:sz="0" w:space="0" w:color="auto"/>
        <w:bottom w:val="none" w:sz="0" w:space="0" w:color="auto"/>
        <w:right w:val="none" w:sz="0" w:space="0" w:color="auto"/>
      </w:divBdr>
    </w:div>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006445259">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hed.net/home.ph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mpresasconlosrefugiados.com/wp-content/uploads/2024/07/Guia-de-Postulacion.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mpraconproposito.e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5fae987-079c-4558-8e2b-49ef3fa7e84f">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95fae987-079c-4558-8e2b-49ef3fa7e84f" xsi:nil="true"/>
    <lcf76f155ced4ddcb4097134ff3c332f xmlns="abc0a8a7-725d-4502-91dd-c38638b0c8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702B22914DB642AD2F7FC17CDA2FEC" ma:contentTypeVersion="18" ma:contentTypeDescription="Create a new document." ma:contentTypeScope="" ma:versionID="96c7c1925a07c3c778f6aecad64ac2f7">
  <xsd:schema xmlns:xsd="http://www.w3.org/2001/XMLSchema" xmlns:xs="http://www.w3.org/2001/XMLSchema" xmlns:p="http://schemas.microsoft.com/office/2006/metadata/properties" xmlns:ns2="abc0a8a7-725d-4502-91dd-c38638b0c8af" xmlns:ns3="95fae987-079c-4558-8e2b-49ef3fa7e84f" targetNamespace="http://schemas.microsoft.com/office/2006/metadata/properties" ma:root="true" ma:fieldsID="5872a93809e86ed6c6c629e13f3dd1b3" ns2:_="" ns3:_="">
    <xsd:import namespace="abc0a8a7-725d-4502-91dd-c38638b0c8af"/>
    <xsd:import namespace="95fae987-079c-4558-8e2b-49ef3fa7e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c0a8a7-725d-4502-91dd-c38638b0c8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fae987-079c-4558-8e2b-49ef3fa7e84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6b76832-1234-46b5-ad2d-d78755928a0f}" ma:internalName="TaxCatchAll" ma:showField="CatchAllData" ma:web="95fae987-079c-4558-8e2b-49ef3fa7e8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 ds:uri="95fae987-079c-4558-8e2b-49ef3fa7e84f"/>
    <ds:schemaRef ds:uri="abc0a8a7-725d-4502-91dd-c38638b0c8af"/>
  </ds:schemaRefs>
</ds:datastoreItem>
</file>

<file path=customXml/itemProps2.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3.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customXml/itemProps4.xml><?xml version="1.0" encoding="utf-8"?>
<ds:datastoreItem xmlns:ds="http://schemas.openxmlformats.org/officeDocument/2006/customXml" ds:itemID="{6AE1F11F-966F-49CD-BDD2-E0C355AED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c0a8a7-725d-4502-91dd-c38638b0c8af"/>
    <ds:schemaRef ds:uri="95fae987-079c-4558-8e2b-49ef3fa7e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2308</Words>
  <Characters>13156</Characters>
  <Application>Microsoft Office Word</Application>
  <DocSecurity>4</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2026-02-09T11:12:00Z</dcterms:created>
  <dcterms:modified xsi:type="dcterms:W3CDTF">2026-02-09T11:12:00Z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0x0101002C702B22914DB642AD2F7FC17CDA2FEC</vt:lpwstr>
  </property>
  <property fmtid="{D5CDD505-2E9C-101B-9397-08002B2CF9AE}" pid="3" name="MediaServiceImageTags">
    <vt:lpwstr/>
  </property>
</Properties>
</file>