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4BAF6" w14:textId="77777777" w:rsidR="00FC1058" w:rsidRDefault="00EB7AA9">
      <w:pPr>
        <w:keepNext/>
        <w:keepLines/>
        <w:spacing w:before="160" w:line="336" w:lineRule="auto"/>
        <w:jc w:val="center"/>
        <w:outlineLvl w:val="0"/>
        <w:rPr>
          <w:rFonts w:ascii="Arial" w:eastAsia="HGPMinchoE" w:hAnsi="Arial" w:cs="Arial"/>
          <w:bCs/>
          <w:color w:val="0072BC"/>
          <w:sz w:val="48"/>
          <w:szCs w:val="48"/>
          <w:lang w:val="en-US"/>
        </w:rPr>
      </w:pPr>
      <w:r>
        <w:rPr>
          <w:rFonts w:ascii="Arial" w:eastAsia="HGPMinchoE" w:hAnsi="Arial" w:cs="Arial"/>
          <w:bCs/>
          <w:color w:val="0072BC"/>
          <w:sz w:val="48"/>
          <w:szCs w:val="48"/>
          <w:lang w:val="en-US"/>
        </w:rPr>
        <w:t>Terms of Reference</w:t>
      </w:r>
    </w:p>
    <w:p w14:paraId="10A4BAF7" w14:textId="77777777" w:rsidR="00FC1058" w:rsidRDefault="00EB7AA9">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0A4BAF8" w14:textId="77777777" w:rsidR="00FC1058" w:rsidRDefault="00EB7AA9">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External Relations, Communications</w:t>
      </w:r>
    </w:p>
    <w:p w14:paraId="10A4BAF9" w14:textId="77777777" w:rsidR="00FC1058" w:rsidRDefault="00FC1058">
      <w:pPr>
        <w:pStyle w:val="Normal-nospacing"/>
        <w:jc w:val="both"/>
        <w:rPr>
          <w:rFonts w:ascii="Arial" w:hAnsi="Arial" w:cs="Arial"/>
          <w:b/>
        </w:rPr>
      </w:pPr>
    </w:p>
    <w:p w14:paraId="10A4BAFA" w14:textId="77777777" w:rsidR="00FC1058" w:rsidRDefault="00EB7AA9">
      <w:pPr>
        <w:spacing w:before="160" w:line="336" w:lineRule="auto"/>
        <w:jc w:val="both"/>
        <w:rPr>
          <w:rFonts w:ascii="Arial" w:eastAsia="HGPMinchoE" w:hAnsi="Arial" w:cs="Arial"/>
          <w:lang w:val="en-US"/>
        </w:rPr>
      </w:pPr>
      <w:r>
        <w:rPr>
          <w:rFonts w:ascii="Arial" w:eastAsia="HGPMinchoE" w:hAnsi="Arial" w:cs="Arial"/>
          <w:lang w:val="en-US"/>
        </w:rPr>
        <w:t xml:space="preserve">UNHCR, the UN Refugee Agency, is offering a </w:t>
      </w:r>
      <w:r w:rsidRPr="00297D74">
        <w:rPr>
          <w:rFonts w:ascii="Arial" w:eastAsia="HGPMinchoE" w:hAnsi="Arial" w:cs="Arial"/>
          <w:lang w:val="en-US"/>
        </w:rPr>
        <w:t>full-time internship</w:t>
      </w:r>
      <w:r>
        <w:rPr>
          <w:rFonts w:ascii="Arial" w:eastAsia="HGPMinchoE" w:hAnsi="Arial" w:cs="Arial"/>
          <w:lang w:val="en-US"/>
        </w:rPr>
        <w:t xml:space="preserve"> with the </w:t>
      </w:r>
      <w:r>
        <w:rPr>
          <w:rFonts w:ascii="Arial" w:eastAsia="HGPMinchoE" w:hAnsi="Arial" w:cs="Arial"/>
          <w:b/>
          <w:bCs/>
          <w:color w:val="0072BC"/>
          <w:lang w:val="en-US"/>
        </w:rPr>
        <w:t xml:space="preserve">Communications section </w:t>
      </w:r>
      <w:r>
        <w:rPr>
          <w:rFonts w:ascii="Arial" w:eastAsia="HGPMinchoE" w:hAnsi="Arial" w:cs="Arial"/>
          <w:lang w:val="en-US"/>
        </w:rPr>
        <w:t>of the</w:t>
      </w:r>
      <w:r>
        <w:rPr>
          <w:rFonts w:ascii="Arial" w:eastAsia="HGPMinchoE" w:hAnsi="Arial" w:cs="Arial"/>
          <w:color w:val="0072BC"/>
          <w:lang w:val="en-US"/>
        </w:rPr>
        <w:t xml:space="preserve"> </w:t>
      </w:r>
      <w:r w:rsidRPr="00297D74">
        <w:rPr>
          <w:rFonts w:ascii="Arial" w:eastAsia="HGPMinchoE" w:hAnsi="Arial" w:cs="Arial"/>
          <w:color w:val="0072BC"/>
          <w:lang w:val="en-US"/>
        </w:rPr>
        <w:t>External Engagement Team</w:t>
      </w:r>
      <w:r>
        <w:rPr>
          <w:rFonts w:ascii="Arial" w:eastAsia="HGPMinchoE" w:hAnsi="Arial" w:cs="Arial"/>
          <w:color w:val="0072BC"/>
          <w:lang w:val="en-US"/>
        </w:rPr>
        <w:t xml:space="preserve"> </w:t>
      </w:r>
      <w:r>
        <w:rPr>
          <w:rFonts w:ascii="Arial" w:eastAsia="HGPMinchoE" w:hAnsi="Arial" w:cs="Arial"/>
          <w:lang w:val="en-US"/>
        </w:rPr>
        <w:t xml:space="preserve">at </w:t>
      </w:r>
      <w:r>
        <w:rPr>
          <w:rFonts w:ascii="Arial" w:eastAsia="HGPMinchoE" w:hAnsi="Arial" w:cs="Arial"/>
          <w:b/>
          <w:bCs/>
          <w:lang w:val="en-US"/>
        </w:rPr>
        <w:t>UNHCR</w:t>
      </w:r>
      <w:r>
        <w:rPr>
          <w:rFonts w:ascii="Arial" w:eastAsia="HGPMinchoE" w:hAnsi="Arial" w:cs="Arial"/>
          <w:lang w:val="en-US"/>
        </w:rPr>
        <w:t xml:space="preserve"> </w:t>
      </w:r>
      <w:r>
        <w:rPr>
          <w:rFonts w:ascii="Arial" w:eastAsia="HGPMinchoE" w:hAnsi="Arial" w:cs="Arial"/>
          <w:b/>
          <w:bCs/>
          <w:lang w:val="en-US"/>
        </w:rPr>
        <w:t>Ethiopia</w:t>
      </w:r>
      <w:r>
        <w:rPr>
          <w:rFonts w:ascii="Arial" w:eastAsia="HGPMinchoE" w:hAnsi="Arial" w:cs="Arial"/>
          <w:lang w:val="en-US"/>
        </w:rPr>
        <w:t>.</w:t>
      </w:r>
    </w:p>
    <w:p w14:paraId="10A4BAFB" w14:textId="77777777" w:rsidR="00FC1058" w:rsidRDefault="00EB7AA9">
      <w:pPr>
        <w:spacing w:line="336" w:lineRule="auto"/>
        <w:jc w:val="both"/>
        <w:rPr>
          <w:rFonts w:ascii="Arial" w:eastAsia="HGPMinchoE" w:hAnsi="Arial" w:cs="Arial"/>
          <w:szCs w:val="24"/>
          <w:lang w:val="en-US"/>
        </w:rPr>
      </w:pPr>
      <w:r>
        <w:rPr>
          <w:rFonts w:ascii="Arial" w:eastAsia="HGPMinchoE" w:hAnsi="Arial" w:cs="Arial"/>
          <w:szCs w:val="24"/>
          <w:lang w:val="en-US"/>
        </w:rPr>
        <w:t>Established in December 1950, UNHCR is a</w:t>
      </w:r>
      <w:r>
        <w:rPr>
          <w:rFonts w:ascii="Arial" w:eastAsia="HGPMinchoE" w:hAnsi="Arial" w:cs="Arial"/>
          <w:szCs w:val="24"/>
          <w:lang w:val="en-US"/>
        </w:rPr>
        <w:t xml:space="preserve"> global organization dedicated to saving lives, protecting rights and building a better future for asylum seekers, refugees, returnees, internally displaced communities and stateless people. Every year, millions of men, women and children are forced to flee their homes to escape conflict and persecution. UNHCR currently operates in over 130 countries, using its long expertise to protect and care for millions.</w:t>
      </w:r>
    </w:p>
    <w:p w14:paraId="10A4BAFC" w14:textId="77777777" w:rsidR="00FC1058" w:rsidRDefault="00EB7AA9">
      <w:pPr>
        <w:pStyle w:val="Normal-nospacing"/>
        <w:jc w:val="both"/>
        <w:rPr>
          <w:rFonts w:ascii="Arial" w:eastAsia="HGPMinchoE" w:hAnsi="Arial" w:cs="Arial"/>
          <w:bCs/>
          <w:color w:val="0072BC"/>
          <w:sz w:val="24"/>
        </w:rPr>
      </w:pPr>
      <w:r>
        <w:rPr>
          <w:rFonts w:ascii="Arial" w:hAnsi="Arial" w:cs="Arial"/>
          <w:b/>
        </w:rPr>
        <w:t>Title</w:t>
      </w:r>
      <w:r>
        <w:rPr>
          <w:rFonts w:ascii="Arial" w:hAnsi="Arial" w:cs="Arial"/>
        </w:rPr>
        <w:t xml:space="preserve">: </w:t>
      </w:r>
      <w:r>
        <w:rPr>
          <w:rFonts w:ascii="Arial" w:eastAsia="HGPMinchoE" w:hAnsi="Arial" w:cs="Arial"/>
          <w:bCs/>
          <w:color w:val="0072BC"/>
          <w:sz w:val="24"/>
        </w:rPr>
        <w:t>Communications Intern</w:t>
      </w:r>
    </w:p>
    <w:p w14:paraId="10A4BAFD" w14:textId="07633012" w:rsidR="00FC1058" w:rsidRDefault="00EB7AA9">
      <w:pPr>
        <w:pStyle w:val="Normal-nospacing"/>
        <w:jc w:val="both"/>
        <w:rPr>
          <w:rFonts w:ascii="Arial" w:hAnsi="Arial" w:cs="Arial"/>
        </w:rPr>
      </w:pPr>
      <w:r>
        <w:rPr>
          <w:rFonts w:ascii="Arial" w:hAnsi="Arial" w:cs="Arial"/>
          <w:b/>
        </w:rPr>
        <w:t>Internship Location</w:t>
      </w:r>
      <w:r>
        <w:rPr>
          <w:rFonts w:ascii="Arial" w:hAnsi="Arial" w:cs="Arial"/>
        </w:rPr>
        <w:t xml:space="preserve">: </w:t>
      </w:r>
      <w:r w:rsidRPr="00EB7AA9">
        <w:rPr>
          <w:rFonts w:ascii="Arial" w:hAnsi="Arial" w:cs="Arial"/>
          <w:b/>
          <w:bCs/>
        </w:rPr>
        <w:t>Addis Ababa,</w:t>
      </w:r>
      <w:r>
        <w:rPr>
          <w:rFonts w:ascii="Arial" w:hAnsi="Arial" w:cs="Arial"/>
        </w:rPr>
        <w:t xml:space="preserve"> </w:t>
      </w:r>
      <w:r>
        <w:rPr>
          <w:rFonts w:ascii="Arial" w:eastAsia="HGPMinchoE" w:hAnsi="Arial" w:cs="Arial"/>
          <w:b/>
          <w:bCs/>
        </w:rPr>
        <w:t>Ethiopia</w:t>
      </w:r>
    </w:p>
    <w:p w14:paraId="10A4BAFE" w14:textId="77777777" w:rsidR="00FC1058" w:rsidRDefault="00EB7AA9">
      <w:pPr>
        <w:pStyle w:val="Normal-nospacing"/>
        <w:jc w:val="both"/>
        <w:rPr>
          <w:rFonts w:ascii="Arial" w:hAnsi="Arial" w:cs="Arial"/>
          <w:bCs/>
        </w:rPr>
      </w:pPr>
      <w:r>
        <w:rPr>
          <w:rFonts w:ascii="Arial" w:hAnsi="Arial" w:cs="Arial"/>
          <w:b/>
        </w:rPr>
        <w:t xml:space="preserve">Division/Section/Service: </w:t>
      </w:r>
      <w:r>
        <w:rPr>
          <w:rFonts w:ascii="Arial" w:hAnsi="Arial" w:cs="Arial"/>
          <w:bCs/>
        </w:rPr>
        <w:t>Communications department, External relations</w:t>
      </w:r>
    </w:p>
    <w:p w14:paraId="10A4BAFF" w14:textId="36CA4217" w:rsidR="00FC1058" w:rsidRDefault="00EB7AA9">
      <w:pPr>
        <w:pStyle w:val="Normal-nospacing"/>
        <w:jc w:val="both"/>
        <w:rPr>
          <w:rFonts w:ascii="Arial" w:hAnsi="Arial" w:cs="Arial"/>
        </w:rPr>
      </w:pPr>
      <w:r>
        <w:rPr>
          <w:rFonts w:ascii="Arial" w:hAnsi="Arial" w:cs="Arial"/>
          <w:b/>
        </w:rPr>
        <w:t>Duration (length of internship)</w:t>
      </w:r>
      <w:r>
        <w:rPr>
          <w:rFonts w:ascii="Arial" w:hAnsi="Arial" w:cs="Arial"/>
        </w:rPr>
        <w:t xml:space="preserve">: </w:t>
      </w:r>
      <w:r>
        <w:rPr>
          <w:rFonts w:ascii="Arial" w:hAnsi="Arial" w:cs="Arial"/>
          <w:lang w:val="en-GB"/>
        </w:rPr>
        <w:t>6 months (possible 2-month extension, max. 8 months total across UNHCR internships)</w:t>
      </w:r>
    </w:p>
    <w:p w14:paraId="10A4BB00" w14:textId="77777777" w:rsidR="00FC1058" w:rsidRDefault="00EB7AA9">
      <w:pPr>
        <w:pStyle w:val="Normal-nospacing"/>
        <w:jc w:val="both"/>
        <w:rPr>
          <w:rFonts w:ascii="Arial" w:hAnsi="Arial" w:cs="Arial"/>
          <w:b/>
          <w:bCs/>
          <w:color w:val="0072BC" w:themeColor="accent1"/>
        </w:rPr>
      </w:pPr>
      <w:r>
        <w:rPr>
          <w:rFonts w:ascii="Arial" w:hAnsi="Arial" w:cs="Arial"/>
          <w:b/>
          <w:bCs/>
        </w:rPr>
        <w:t>Contract</w:t>
      </w:r>
      <w:r>
        <w:rPr>
          <w:rFonts w:ascii="Arial" w:hAnsi="Arial" w:cs="Arial"/>
        </w:rPr>
        <w:t xml:space="preserve"> </w:t>
      </w:r>
      <w:r>
        <w:rPr>
          <w:rFonts w:ascii="Arial" w:hAnsi="Arial" w:cs="Arial"/>
          <w:b/>
          <w:bCs/>
        </w:rPr>
        <w:t>Type</w:t>
      </w:r>
      <w:r>
        <w:rPr>
          <w:rFonts w:ascii="Arial" w:hAnsi="Arial" w:cs="Arial"/>
        </w:rPr>
        <w:t xml:space="preserve">: </w:t>
      </w:r>
      <w:r>
        <w:rPr>
          <w:rFonts w:ascii="Arial" w:hAnsi="Arial" w:cs="Arial"/>
          <w:b/>
          <w:bCs/>
          <w:color w:val="0072BC" w:themeColor="accent1"/>
        </w:rPr>
        <w:t xml:space="preserve">Internship (Full time) </w:t>
      </w:r>
      <w:r>
        <w:rPr>
          <w:rFonts w:ascii="Arial" w:hAnsi="Arial" w:cs="Arial"/>
        </w:rPr>
        <w:t>- Onsite</w:t>
      </w:r>
    </w:p>
    <w:p w14:paraId="10A4BB02" w14:textId="77777777" w:rsidR="00FC1058" w:rsidRDefault="00EB7AA9">
      <w:pPr>
        <w:pStyle w:val="Normal-nospacing"/>
        <w:jc w:val="both"/>
        <w:rPr>
          <w:rFonts w:ascii="Arial" w:hAnsi="Arial" w:cs="Arial"/>
        </w:rPr>
      </w:pPr>
      <w:r>
        <w:rPr>
          <w:rFonts w:ascii="Arial" w:hAnsi="Arial" w:cs="Arial"/>
          <w:b/>
        </w:rPr>
        <w:t>Start</w:t>
      </w:r>
      <w:r>
        <w:rPr>
          <w:rFonts w:ascii="Arial" w:hAnsi="Arial" w:cs="Arial"/>
        </w:rPr>
        <w:t xml:space="preserve"> </w:t>
      </w:r>
      <w:r>
        <w:rPr>
          <w:rFonts w:ascii="Arial" w:hAnsi="Arial" w:cs="Arial"/>
          <w:b/>
        </w:rPr>
        <w:t>date</w:t>
      </w:r>
      <w:r>
        <w:rPr>
          <w:rFonts w:ascii="Arial" w:hAnsi="Arial" w:cs="Arial"/>
        </w:rPr>
        <w:t>: July 2026</w:t>
      </w:r>
    </w:p>
    <w:p w14:paraId="10A4BB03" w14:textId="77777777" w:rsidR="00FC1058" w:rsidRDefault="00EB7AA9">
      <w:pPr>
        <w:keepNext/>
        <w:keepLines/>
        <w:spacing w:before="160" w:line="288" w:lineRule="auto"/>
        <w:jc w:val="both"/>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Organizational context</w:t>
      </w:r>
    </w:p>
    <w:p w14:paraId="10A4BB04" w14:textId="77777777" w:rsidR="00FC1058" w:rsidRDefault="00EB7AA9">
      <w:pPr>
        <w:spacing w:after="0" w:line="240" w:lineRule="auto"/>
        <w:jc w:val="both"/>
        <w:rPr>
          <w:rFonts w:ascii="Arial" w:hAnsi="Arial" w:cs="Arial"/>
          <w:lang w:val="en-US"/>
        </w:rPr>
      </w:pPr>
      <w:r>
        <w:rPr>
          <w:rFonts w:ascii="Arial" w:hAnsi="Arial" w:cs="Arial"/>
          <w:lang w:val="en-US"/>
        </w:rPr>
        <w:t>Ethiopia is one of Africa’s largest refugee-hosting countries, sheltering over 1 million refugees and asylum seekers - mainly from Sudan, South Sudan, Somalia, and Eritrea. Most reside in 24 camps across five regional states, while more than 70,000 live in Addis Ababa as urban refugees. Women and girls make up 47% of the refugee population, and children represent nearly 60%.</w:t>
      </w:r>
    </w:p>
    <w:p w14:paraId="10A4BB05" w14:textId="77777777" w:rsidR="00FC1058" w:rsidRDefault="00FC1058">
      <w:pPr>
        <w:spacing w:after="0" w:line="240" w:lineRule="auto"/>
        <w:jc w:val="both"/>
        <w:rPr>
          <w:rFonts w:ascii="Arial" w:hAnsi="Arial" w:cs="Arial"/>
          <w:lang w:val="en-US"/>
        </w:rPr>
      </w:pPr>
    </w:p>
    <w:p w14:paraId="10A4BB06" w14:textId="77777777" w:rsidR="00FC1058" w:rsidRDefault="00EB7AA9">
      <w:pPr>
        <w:spacing w:after="0" w:line="240" w:lineRule="auto"/>
        <w:jc w:val="both"/>
        <w:rPr>
          <w:rFonts w:ascii="Arial" w:hAnsi="Arial" w:cs="Arial"/>
          <w:lang w:val="en-US"/>
        </w:rPr>
      </w:pPr>
      <w:r>
        <w:rPr>
          <w:rFonts w:ascii="Arial" w:hAnsi="Arial" w:cs="Arial"/>
          <w:lang w:val="en-US"/>
        </w:rPr>
        <w:t xml:space="preserve">The country is also grappling with significant internal displacement. Conflicts in </w:t>
      </w:r>
      <w:proofErr w:type="gramStart"/>
      <w:r>
        <w:rPr>
          <w:rFonts w:ascii="Arial" w:hAnsi="Arial" w:cs="Arial"/>
          <w:lang w:val="en-US"/>
        </w:rPr>
        <w:t>its</w:t>
      </w:r>
      <w:proofErr w:type="gramEnd"/>
      <w:r>
        <w:rPr>
          <w:rFonts w:ascii="Arial" w:hAnsi="Arial" w:cs="Arial"/>
          <w:lang w:val="en-US"/>
        </w:rPr>
        <w:t xml:space="preserve"> north and localized tensions elsewhere have forced 4.7 million people from their homes, with over 2.5 million IDPs having returned.</w:t>
      </w:r>
    </w:p>
    <w:p w14:paraId="10A4BB07" w14:textId="77777777" w:rsidR="00FC1058" w:rsidRDefault="00FC1058">
      <w:pPr>
        <w:spacing w:after="0" w:line="240" w:lineRule="auto"/>
        <w:jc w:val="both"/>
        <w:rPr>
          <w:rFonts w:ascii="Arial" w:hAnsi="Arial" w:cs="Arial"/>
          <w:lang w:val="en-US"/>
        </w:rPr>
      </w:pPr>
    </w:p>
    <w:p w14:paraId="10A4BB08" w14:textId="77777777" w:rsidR="00FC1058" w:rsidRDefault="00EB7AA9">
      <w:pPr>
        <w:spacing w:after="0" w:line="240" w:lineRule="auto"/>
        <w:jc w:val="both"/>
        <w:rPr>
          <w:rFonts w:ascii="Arial" w:hAnsi="Arial" w:cs="Arial"/>
          <w:highlight w:val="yellow"/>
          <w:lang w:val="en-US"/>
        </w:rPr>
      </w:pPr>
      <w:r>
        <w:rPr>
          <w:rFonts w:ascii="Arial" w:hAnsi="Arial" w:cs="Arial"/>
          <w:lang w:val="en-US"/>
        </w:rPr>
        <w:t xml:space="preserve">UNHCR’s operation in Ethiopia focuses on life-saving emergency response, protection, and promoting the self-reliance of displaced communities. In line with the Global Compact on Refugees, our work supports both refugees and internally displaced </w:t>
      </w:r>
      <w:proofErr w:type="gramStart"/>
      <w:r>
        <w:rPr>
          <w:rFonts w:ascii="Arial" w:hAnsi="Arial" w:cs="Arial"/>
          <w:lang w:val="en-US"/>
        </w:rPr>
        <w:t>persons</w:t>
      </w:r>
      <w:proofErr w:type="gramEnd"/>
      <w:r>
        <w:rPr>
          <w:rFonts w:ascii="Arial" w:hAnsi="Arial" w:cs="Arial"/>
          <w:lang w:val="en-US"/>
        </w:rPr>
        <w:t>, fostering inclusion and resilience. With a central office in Addis Ababa and field presence in regions including Afar, Amhara, Benishangul-</w:t>
      </w:r>
      <w:proofErr w:type="spellStart"/>
      <w:r>
        <w:rPr>
          <w:rFonts w:ascii="Arial" w:hAnsi="Arial" w:cs="Arial"/>
          <w:lang w:val="en-US"/>
        </w:rPr>
        <w:t>Gumuz</w:t>
      </w:r>
      <w:proofErr w:type="spellEnd"/>
      <w:r>
        <w:rPr>
          <w:rFonts w:ascii="Arial" w:hAnsi="Arial" w:cs="Arial"/>
          <w:lang w:val="en-US"/>
        </w:rPr>
        <w:t xml:space="preserve">, </w:t>
      </w:r>
      <w:proofErr w:type="spellStart"/>
      <w:r>
        <w:rPr>
          <w:rFonts w:ascii="Arial" w:hAnsi="Arial" w:cs="Arial"/>
          <w:lang w:val="en-US"/>
        </w:rPr>
        <w:t>Gambella</w:t>
      </w:r>
      <w:proofErr w:type="spellEnd"/>
      <w:r>
        <w:rPr>
          <w:rFonts w:ascii="Arial" w:hAnsi="Arial" w:cs="Arial"/>
          <w:lang w:val="en-US"/>
        </w:rPr>
        <w:t>, Oromia, Somali, Tigray, and Dire Dawa, we work closely with partners and the Government of Ethiopia to deliver lifesaving assistance and long-term solutions.</w:t>
      </w:r>
    </w:p>
    <w:p w14:paraId="10A4BB09" w14:textId="77777777" w:rsidR="00FC1058" w:rsidRDefault="00EB7AA9">
      <w:pPr>
        <w:spacing w:after="0" w:line="240" w:lineRule="auto"/>
        <w:jc w:val="both"/>
        <w:rPr>
          <w:rFonts w:ascii="Proxima Nova" w:eastAsia="Times New Roman" w:hAnsi="Proxima Nova" w:cs="Calibri"/>
        </w:rPr>
      </w:pPr>
      <w:r>
        <w:rPr>
          <w:rFonts w:ascii="Arial" w:hAnsi="Arial" w:cs="Arial"/>
          <w:lang w:val="en-US"/>
        </w:rPr>
        <w:lastRenderedPageBreak/>
        <w:t>The communications team is an integral part of UNHCR Ethiopia’s External Engagement unit. The communications team</w:t>
      </w:r>
      <w:r>
        <w:rPr>
          <w:rFonts w:ascii="Proxima Nova" w:eastAsia="Times New Roman" w:hAnsi="Proxima Nova" w:cs="Calibri"/>
        </w:rPr>
        <w:t xml:space="preserve"> ensures that UNHCR Ethiopia is seen as the lead organization that works to support refugees, helping them build their lives and find solutions for their futures alongside the Ethiopian Government (</w:t>
      </w:r>
      <w:proofErr w:type="spellStart"/>
      <w:r>
        <w:rPr>
          <w:rFonts w:ascii="Proxima Nova" w:eastAsia="Times New Roman" w:hAnsi="Proxima Nova" w:cs="Calibri"/>
        </w:rPr>
        <w:t>GoE</w:t>
      </w:r>
      <w:proofErr w:type="spellEnd"/>
      <w:r>
        <w:rPr>
          <w:rFonts w:ascii="Proxima Nova" w:eastAsia="Times New Roman" w:hAnsi="Proxima Nova" w:cs="Calibri"/>
        </w:rPr>
        <w:t>), RRS &amp; partners.</w:t>
      </w:r>
    </w:p>
    <w:p w14:paraId="10A4BB0A" w14:textId="77777777" w:rsidR="00FC1058" w:rsidRDefault="00FC1058">
      <w:pPr>
        <w:spacing w:after="0" w:line="240" w:lineRule="auto"/>
        <w:jc w:val="both"/>
        <w:rPr>
          <w:rFonts w:ascii="Proxima Nova" w:eastAsia="Times New Roman" w:hAnsi="Proxima Nova" w:cs="Calibri"/>
        </w:rPr>
      </w:pPr>
    </w:p>
    <w:p w14:paraId="10A4BB0B" w14:textId="77777777" w:rsidR="00FC1058" w:rsidRDefault="00EB7AA9">
      <w:pPr>
        <w:spacing w:after="0" w:line="240" w:lineRule="auto"/>
        <w:jc w:val="both"/>
        <w:rPr>
          <w:rFonts w:ascii="Proxima Nova" w:eastAsia="Times New Roman" w:hAnsi="Proxima Nova" w:cs="Calibri"/>
          <w:i/>
          <w:iCs/>
        </w:rPr>
      </w:pPr>
      <w:r>
        <w:rPr>
          <w:rFonts w:ascii="Proxima Nova" w:eastAsia="Times New Roman" w:hAnsi="Proxima Nova" w:cs="Calibri"/>
          <w:i/>
          <w:iCs/>
        </w:rPr>
        <w:t xml:space="preserve">How can </w:t>
      </w:r>
      <w:r>
        <w:rPr>
          <w:rFonts w:ascii="Proxima Nova" w:eastAsia="Times New Roman" w:hAnsi="Proxima Nova" w:cs="Calibri"/>
          <w:i/>
          <w:iCs/>
        </w:rPr>
        <w:t>communications help?</w:t>
      </w:r>
    </w:p>
    <w:p w14:paraId="10A4BB0C" w14:textId="77777777" w:rsidR="00FC1058" w:rsidRDefault="00FC1058">
      <w:pPr>
        <w:spacing w:after="0" w:line="240" w:lineRule="auto"/>
        <w:jc w:val="both"/>
        <w:rPr>
          <w:rFonts w:ascii="Proxima Nova" w:eastAsia="Times New Roman" w:hAnsi="Proxima Nova" w:cs="Calibri"/>
        </w:rPr>
      </w:pPr>
    </w:p>
    <w:p w14:paraId="10A4BB0D"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xml:space="preserve">Communications is a critical component of UNHCR’s work, helping the agency lead the narrative on forced displacement, generate empathy and mobilize action. It also helps reinforce and protect the Agency’s credibility by reflecting its core values: </w:t>
      </w:r>
      <w:r>
        <w:rPr>
          <w:rFonts w:ascii="Proxima Nova" w:eastAsia="Times New Roman" w:hAnsi="Proxima Nova" w:cs="Calibri"/>
          <w:b/>
          <w:bCs/>
        </w:rPr>
        <w:t>caring, trustworthy, outcome-focused, proactive and responsive</w:t>
      </w:r>
      <w:r>
        <w:rPr>
          <w:rFonts w:ascii="Proxima Nova" w:eastAsia="Times New Roman" w:hAnsi="Proxima Nova" w:cs="Calibri"/>
        </w:rPr>
        <w:t>.</w:t>
      </w:r>
    </w:p>
    <w:p w14:paraId="10A4BB0E" w14:textId="77777777" w:rsidR="00FC1058" w:rsidRDefault="00FC1058">
      <w:pPr>
        <w:spacing w:after="0" w:line="240" w:lineRule="auto"/>
        <w:jc w:val="both"/>
        <w:rPr>
          <w:rFonts w:ascii="Proxima Nova" w:eastAsia="Times New Roman" w:hAnsi="Proxima Nova" w:cs="Calibri"/>
        </w:rPr>
      </w:pPr>
    </w:p>
    <w:p w14:paraId="10A4BB0F"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xml:space="preserve">We understand that the role of communicators is not only to </w:t>
      </w:r>
      <w:r>
        <w:rPr>
          <w:rFonts w:ascii="Proxima Nova" w:eastAsia="Times New Roman" w:hAnsi="Proxima Nova" w:cs="Calibri"/>
          <w:b/>
          <w:bCs/>
        </w:rPr>
        <w:t>broadcast</w:t>
      </w:r>
      <w:r>
        <w:rPr>
          <w:rFonts w:ascii="Proxima Nova" w:eastAsia="Times New Roman" w:hAnsi="Proxima Nova" w:cs="Calibri"/>
        </w:rPr>
        <w:t xml:space="preserve">, but also to </w:t>
      </w:r>
      <w:r>
        <w:rPr>
          <w:rFonts w:ascii="Proxima Nova" w:eastAsia="Times New Roman" w:hAnsi="Proxima Nova" w:cs="Calibri"/>
          <w:b/>
          <w:bCs/>
        </w:rPr>
        <w:t>engage with audiences</w:t>
      </w:r>
      <w:r>
        <w:rPr>
          <w:rFonts w:ascii="Proxima Nova" w:eastAsia="Times New Roman" w:hAnsi="Proxima Nova" w:cs="Calibri"/>
        </w:rPr>
        <w:t xml:space="preserve">. We must, therefore, reach our audiences with </w:t>
      </w:r>
      <w:r>
        <w:rPr>
          <w:rFonts w:ascii="Proxima Nova" w:eastAsia="Times New Roman" w:hAnsi="Proxima Nova" w:cs="Calibri"/>
          <w:b/>
          <w:bCs/>
        </w:rPr>
        <w:t>tailored and engaging content</w:t>
      </w:r>
      <w:r>
        <w:rPr>
          <w:rFonts w:ascii="Proxima Nova" w:eastAsia="Times New Roman" w:hAnsi="Proxima Nova" w:cs="Calibri"/>
        </w:rPr>
        <w:t xml:space="preserve"> and </w:t>
      </w:r>
      <w:r>
        <w:rPr>
          <w:rFonts w:ascii="Proxima Nova" w:eastAsia="Times New Roman" w:hAnsi="Proxima Nova" w:cs="Calibri"/>
          <w:b/>
          <w:bCs/>
        </w:rPr>
        <w:t>messaging</w:t>
      </w:r>
      <w:r>
        <w:rPr>
          <w:rFonts w:ascii="Proxima Nova" w:eastAsia="Times New Roman" w:hAnsi="Proxima Nova" w:cs="Calibri"/>
        </w:rPr>
        <w:t xml:space="preserve"> that resonate with them.  UNHCR Ethiopia’s target </w:t>
      </w:r>
      <w:r>
        <w:rPr>
          <w:rFonts w:ascii="Proxima Nova" w:eastAsia="Times New Roman" w:hAnsi="Proxima Nova" w:cs="Calibri"/>
          <w:b/>
          <w:bCs/>
        </w:rPr>
        <w:t xml:space="preserve">audiences include: </w:t>
      </w:r>
    </w:p>
    <w:p w14:paraId="10A4BB10"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w:t>
      </w:r>
    </w:p>
    <w:p w14:paraId="10A4BB11" w14:textId="77777777" w:rsidR="00FC1058" w:rsidRDefault="00EB7AA9">
      <w:pPr>
        <w:numPr>
          <w:ilvl w:val="0"/>
          <w:numId w:val="1"/>
        </w:numPr>
        <w:spacing w:after="0" w:line="240" w:lineRule="auto"/>
        <w:jc w:val="both"/>
        <w:textAlignment w:val="center"/>
        <w:rPr>
          <w:rFonts w:ascii="Proxima Nova" w:eastAsia="Times New Roman" w:hAnsi="Proxima Nova" w:cs="Calibri"/>
        </w:rPr>
      </w:pPr>
      <w:r>
        <w:rPr>
          <w:rFonts w:ascii="Proxima Nova" w:eastAsia="Times New Roman" w:hAnsi="Proxima Nova" w:cs="Calibri"/>
        </w:rPr>
        <w:t>General public</w:t>
      </w:r>
    </w:p>
    <w:p w14:paraId="10A4BB12" w14:textId="77777777" w:rsidR="00FC1058" w:rsidRDefault="00EB7AA9">
      <w:pPr>
        <w:numPr>
          <w:ilvl w:val="0"/>
          <w:numId w:val="1"/>
        </w:numPr>
        <w:spacing w:after="0" w:line="240" w:lineRule="auto"/>
        <w:jc w:val="both"/>
        <w:textAlignment w:val="center"/>
        <w:rPr>
          <w:rFonts w:ascii="Proxima Nova" w:eastAsia="Times New Roman" w:hAnsi="Proxima Nova" w:cs="Calibri"/>
        </w:rPr>
      </w:pPr>
      <w:r>
        <w:rPr>
          <w:rFonts w:ascii="Proxima Nova" w:eastAsia="Times New Roman" w:hAnsi="Proxima Nova" w:cs="Calibri"/>
        </w:rPr>
        <w:t>Donors</w:t>
      </w:r>
    </w:p>
    <w:p w14:paraId="10A4BB13" w14:textId="77777777" w:rsidR="00FC1058" w:rsidRDefault="00EB7AA9">
      <w:pPr>
        <w:numPr>
          <w:ilvl w:val="0"/>
          <w:numId w:val="1"/>
        </w:numPr>
        <w:spacing w:after="0" w:line="240" w:lineRule="auto"/>
        <w:jc w:val="both"/>
        <w:textAlignment w:val="center"/>
        <w:rPr>
          <w:rFonts w:ascii="Proxima Nova" w:eastAsia="Times New Roman" w:hAnsi="Proxima Nova" w:cs="Calibri"/>
        </w:rPr>
      </w:pPr>
      <w:r>
        <w:rPr>
          <w:rFonts w:ascii="Proxima Nova" w:eastAsia="Times New Roman" w:hAnsi="Proxima Nova" w:cs="Calibri"/>
        </w:rPr>
        <w:t>Media</w:t>
      </w:r>
    </w:p>
    <w:p w14:paraId="10A4BB14" w14:textId="77777777" w:rsidR="00FC1058" w:rsidRDefault="00EB7AA9">
      <w:pPr>
        <w:numPr>
          <w:ilvl w:val="0"/>
          <w:numId w:val="1"/>
        </w:numPr>
        <w:spacing w:after="0" w:line="240" w:lineRule="auto"/>
        <w:jc w:val="both"/>
        <w:textAlignment w:val="center"/>
        <w:rPr>
          <w:rFonts w:ascii="Proxima Nova" w:eastAsia="Times New Roman" w:hAnsi="Proxima Nova" w:cs="Calibri"/>
        </w:rPr>
      </w:pPr>
      <w:r>
        <w:rPr>
          <w:rFonts w:ascii="Proxima Nova" w:eastAsia="Times New Roman" w:hAnsi="Proxima Nova" w:cs="Calibri"/>
        </w:rPr>
        <w:t>Government</w:t>
      </w:r>
    </w:p>
    <w:p w14:paraId="10A4BB15" w14:textId="77777777" w:rsidR="00FC1058" w:rsidRDefault="00EB7AA9">
      <w:pPr>
        <w:numPr>
          <w:ilvl w:val="0"/>
          <w:numId w:val="1"/>
        </w:numPr>
        <w:spacing w:after="0" w:line="240" w:lineRule="auto"/>
        <w:jc w:val="both"/>
        <w:textAlignment w:val="center"/>
        <w:rPr>
          <w:rFonts w:ascii="Proxima Nova" w:eastAsia="Times New Roman" w:hAnsi="Proxima Nova" w:cs="Calibri"/>
        </w:rPr>
      </w:pPr>
      <w:r>
        <w:rPr>
          <w:rFonts w:ascii="Proxima Nova" w:eastAsia="Times New Roman" w:hAnsi="Proxima Nova" w:cs="Calibri"/>
        </w:rPr>
        <w:t>Policymakers</w:t>
      </w:r>
    </w:p>
    <w:p w14:paraId="10A4BB16" w14:textId="77777777" w:rsidR="00FC1058" w:rsidRDefault="00EB7AA9">
      <w:pPr>
        <w:numPr>
          <w:ilvl w:val="0"/>
          <w:numId w:val="1"/>
        </w:numPr>
        <w:spacing w:after="0" w:line="240" w:lineRule="auto"/>
        <w:jc w:val="both"/>
        <w:textAlignment w:val="center"/>
        <w:rPr>
          <w:rFonts w:ascii="Proxima Nova" w:eastAsia="Times New Roman" w:hAnsi="Proxima Nova" w:cs="Calibri"/>
        </w:rPr>
      </w:pPr>
      <w:r>
        <w:rPr>
          <w:rFonts w:ascii="Proxima Nova" w:eastAsia="Times New Roman" w:hAnsi="Proxima Nova" w:cs="Calibri"/>
        </w:rPr>
        <w:t>Refugees</w:t>
      </w:r>
    </w:p>
    <w:p w14:paraId="10A4BB18" w14:textId="77777777" w:rsidR="00FC1058" w:rsidRDefault="00FC1058">
      <w:pPr>
        <w:spacing w:after="0" w:line="240" w:lineRule="auto"/>
        <w:jc w:val="both"/>
        <w:rPr>
          <w:rFonts w:ascii="Proxima Nova" w:eastAsia="Times New Roman" w:hAnsi="Proxima Nova" w:cs="Calibri"/>
        </w:rPr>
      </w:pPr>
    </w:p>
    <w:p w14:paraId="10A4BB19"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b/>
          <w:bCs/>
        </w:rPr>
        <w:t>In line with global communications, our objectives are the following:</w:t>
      </w:r>
    </w:p>
    <w:p w14:paraId="10A4BB1A" w14:textId="77777777" w:rsidR="00FC1058" w:rsidRDefault="00EB7AA9">
      <w:pPr>
        <w:pStyle w:val="ListParagraph"/>
        <w:numPr>
          <w:ilvl w:val="0"/>
          <w:numId w:val="2"/>
        </w:numPr>
        <w:spacing w:after="0" w:line="240" w:lineRule="auto"/>
        <w:jc w:val="both"/>
        <w:rPr>
          <w:rFonts w:ascii="Proxima Nova" w:eastAsia="Times New Roman" w:hAnsi="Proxima Nova" w:cs="Calibri"/>
        </w:rPr>
      </w:pPr>
      <w:r>
        <w:rPr>
          <w:rFonts w:ascii="Proxima Nova" w:eastAsia="Times New Roman" w:hAnsi="Proxima Nova" w:cs="Calibri"/>
        </w:rPr>
        <w:t xml:space="preserve">To lead the narrative on forced displacement, </w:t>
      </w:r>
    </w:p>
    <w:p w14:paraId="10A4BB1B" w14:textId="77777777" w:rsidR="00FC1058" w:rsidRDefault="00EB7AA9">
      <w:pPr>
        <w:pStyle w:val="ListParagraph"/>
        <w:numPr>
          <w:ilvl w:val="0"/>
          <w:numId w:val="2"/>
        </w:numPr>
        <w:spacing w:after="0" w:line="240" w:lineRule="auto"/>
        <w:jc w:val="both"/>
        <w:rPr>
          <w:rFonts w:ascii="Proxima Nova" w:eastAsia="Times New Roman" w:hAnsi="Proxima Nova" w:cs="Calibri"/>
        </w:rPr>
      </w:pPr>
      <w:r>
        <w:rPr>
          <w:rFonts w:ascii="Proxima Nova" w:eastAsia="Times New Roman" w:hAnsi="Proxima Nova" w:cs="Calibri"/>
        </w:rPr>
        <w:t xml:space="preserve">Generate empathy </w:t>
      </w:r>
    </w:p>
    <w:p w14:paraId="10A4BB1C" w14:textId="77777777" w:rsidR="00FC1058" w:rsidRDefault="00EB7AA9">
      <w:pPr>
        <w:pStyle w:val="ListParagraph"/>
        <w:numPr>
          <w:ilvl w:val="0"/>
          <w:numId w:val="2"/>
        </w:numPr>
        <w:spacing w:after="0" w:line="240" w:lineRule="auto"/>
        <w:jc w:val="both"/>
        <w:rPr>
          <w:rFonts w:ascii="Proxima Nova" w:eastAsia="Times New Roman" w:hAnsi="Proxima Nova" w:cs="Calibri"/>
        </w:rPr>
      </w:pPr>
      <w:r>
        <w:rPr>
          <w:rFonts w:ascii="Proxima Nova" w:eastAsia="Times New Roman" w:hAnsi="Proxima Nova" w:cs="Calibri"/>
        </w:rPr>
        <w:t>Mobilize action.</w:t>
      </w:r>
    </w:p>
    <w:p w14:paraId="10A4BB1D" w14:textId="77777777" w:rsidR="00FC1058" w:rsidRDefault="00FC1058">
      <w:pPr>
        <w:spacing w:after="0" w:line="240" w:lineRule="auto"/>
        <w:jc w:val="both"/>
        <w:rPr>
          <w:rFonts w:ascii="Proxima Nova" w:eastAsia="Times New Roman" w:hAnsi="Proxima Nova" w:cs="Calibri"/>
        </w:rPr>
      </w:pPr>
    </w:p>
    <w:p w14:paraId="10A4BB1E" w14:textId="77777777" w:rsidR="00FC1058" w:rsidRDefault="00EB7AA9">
      <w:pPr>
        <w:spacing w:after="0" w:line="240" w:lineRule="auto"/>
        <w:jc w:val="both"/>
        <w:rPr>
          <w:rFonts w:ascii="Proxima Nova" w:eastAsia="Times New Roman" w:hAnsi="Proxima Nova" w:cs="Calibri"/>
          <w:b/>
          <w:bCs/>
        </w:rPr>
      </w:pPr>
      <w:r>
        <w:rPr>
          <w:rFonts w:ascii="Proxima Nova" w:eastAsia="Times New Roman" w:hAnsi="Proxima Nova" w:cs="Calibri"/>
          <w:b/>
          <w:bCs/>
        </w:rPr>
        <w:t> OBJECTIVES</w:t>
      </w:r>
    </w:p>
    <w:p w14:paraId="10A4BB1F" w14:textId="77777777" w:rsidR="00FC1058" w:rsidRDefault="00FC1058">
      <w:pPr>
        <w:spacing w:after="0" w:line="240" w:lineRule="auto"/>
        <w:jc w:val="both"/>
        <w:rPr>
          <w:rFonts w:ascii="Proxima Nova" w:eastAsia="Times New Roman" w:hAnsi="Proxima Nova" w:cs="Calibri"/>
          <w:b/>
          <w:bCs/>
        </w:rPr>
      </w:pPr>
    </w:p>
    <w:p w14:paraId="10A4BB20" w14:textId="77777777" w:rsidR="00FC1058" w:rsidRDefault="00EB7AA9">
      <w:pPr>
        <w:jc w:val="both"/>
        <w:rPr>
          <w:rFonts w:ascii="Proxima Nova" w:hAnsi="Proxima Nova" w:cs="Arial"/>
          <w:b/>
          <w:lang w:val="en-AU"/>
        </w:rPr>
      </w:pPr>
      <w:r>
        <w:rPr>
          <w:rFonts w:ascii="Proxima Nova" w:hAnsi="Proxima Nova" w:cs="Arial"/>
          <w:b/>
          <w:lang w:val="en-AU"/>
        </w:rPr>
        <w:t xml:space="preserve">(1) Lead the narrative on refugee protection in Ethiopia </w:t>
      </w:r>
    </w:p>
    <w:p w14:paraId="10A4BB21" w14:textId="77777777" w:rsidR="00FC1058" w:rsidRDefault="00EB7AA9">
      <w:pPr>
        <w:numPr>
          <w:ilvl w:val="0"/>
          <w:numId w:val="3"/>
        </w:numPr>
        <w:spacing w:after="0" w:line="240" w:lineRule="auto"/>
        <w:jc w:val="both"/>
        <w:rPr>
          <w:rFonts w:ascii="Arial" w:hAnsi="Arial" w:cs="Arial"/>
          <w:color w:val="000000"/>
          <w:lang w:val="en-AU"/>
        </w:rPr>
      </w:pPr>
      <w:r>
        <w:rPr>
          <w:rFonts w:ascii="Arial" w:eastAsia="Arial" w:hAnsi="Arial" w:cs="Arial"/>
          <w:color w:val="000000"/>
          <w:lang w:val="en-AU"/>
        </w:rPr>
        <w:t xml:space="preserve">Be the leading voice on refugee protection </w:t>
      </w:r>
    </w:p>
    <w:p w14:paraId="10A4BB22" w14:textId="77777777" w:rsidR="00FC1058" w:rsidRDefault="00EB7AA9">
      <w:pPr>
        <w:numPr>
          <w:ilvl w:val="0"/>
          <w:numId w:val="3"/>
        </w:numPr>
        <w:spacing w:after="0" w:line="240" w:lineRule="auto"/>
        <w:jc w:val="both"/>
        <w:rPr>
          <w:rFonts w:ascii="Proxima Nova" w:hAnsi="Proxima Nova" w:cs="Arial"/>
          <w:color w:val="000000"/>
          <w:lang w:val="en-AU"/>
        </w:rPr>
      </w:pPr>
      <w:r>
        <w:rPr>
          <w:rFonts w:ascii="Proxima Nova" w:eastAsia="Arial" w:hAnsi="Proxima Nova" w:cs="Arial"/>
          <w:color w:val="000000" w:themeColor="text1"/>
          <w:lang w:val="en-AU"/>
        </w:rPr>
        <w:t>Show UNHCR’s impact and effectiveness in responding to refugees fleeing violence in Sudan and Somalia as well as providing long-term solutions for these and other refugees in the country.</w:t>
      </w:r>
    </w:p>
    <w:p w14:paraId="10A4BB23" w14:textId="77777777" w:rsidR="00FC1058" w:rsidRDefault="00EB7AA9">
      <w:pPr>
        <w:numPr>
          <w:ilvl w:val="0"/>
          <w:numId w:val="3"/>
        </w:numPr>
        <w:spacing w:after="0" w:line="240" w:lineRule="auto"/>
        <w:jc w:val="both"/>
        <w:rPr>
          <w:rFonts w:ascii="Proxima Nova" w:hAnsi="Proxima Nova" w:cs="Arial"/>
          <w:color w:val="000000"/>
          <w:lang w:val="en-AU"/>
        </w:rPr>
      </w:pPr>
      <w:r>
        <w:rPr>
          <w:rFonts w:ascii="Proxima Nova" w:eastAsia="Arial" w:hAnsi="Proxima Nova" w:cs="Arial"/>
          <w:color w:val="000000" w:themeColor="text1"/>
          <w:lang w:val="en-AU"/>
        </w:rPr>
        <w:t xml:space="preserve">Build trust and familiarity with the UNHCR brand by speaking consistently and in a </w:t>
      </w:r>
      <w:r>
        <w:rPr>
          <w:rFonts w:ascii="Proxima Nova" w:eastAsia="Arial" w:hAnsi="Proxima Nova" w:cs="Arial"/>
          <w:b/>
          <w:bCs/>
          <w:color w:val="000000" w:themeColor="text1"/>
          <w:lang w:val="en-AU"/>
        </w:rPr>
        <w:t>timely</w:t>
      </w:r>
      <w:r>
        <w:rPr>
          <w:rFonts w:ascii="Proxima Nova" w:eastAsia="Arial" w:hAnsi="Proxima Nova" w:cs="Arial"/>
          <w:color w:val="000000" w:themeColor="text1"/>
          <w:lang w:val="en-AU"/>
        </w:rPr>
        <w:t xml:space="preserve"> and principled manner. </w:t>
      </w:r>
    </w:p>
    <w:p w14:paraId="10A4BB24" w14:textId="77777777" w:rsidR="00FC1058" w:rsidRDefault="00EB7AA9">
      <w:pPr>
        <w:numPr>
          <w:ilvl w:val="0"/>
          <w:numId w:val="3"/>
        </w:numPr>
        <w:spacing w:after="0" w:line="240" w:lineRule="auto"/>
        <w:jc w:val="both"/>
        <w:rPr>
          <w:rFonts w:ascii="Proxima Nova" w:hAnsi="Proxima Nova" w:cs="Arial"/>
          <w:color w:val="000000"/>
          <w:lang w:val="en-AU"/>
        </w:rPr>
      </w:pPr>
      <w:r>
        <w:rPr>
          <w:rFonts w:ascii="Proxima Nova" w:eastAsia="Arial" w:hAnsi="Proxima Nova" w:cs="Arial"/>
          <w:color w:val="000000" w:themeColor="text1"/>
          <w:lang w:val="en-AU"/>
        </w:rPr>
        <w:t xml:space="preserve">Provide first-hand </w:t>
      </w:r>
      <w:r>
        <w:rPr>
          <w:rFonts w:ascii="Proxima Nova" w:eastAsia="Arial" w:hAnsi="Proxima Nova" w:cs="Arial"/>
          <w:b/>
          <w:bCs/>
          <w:color w:val="000000" w:themeColor="text1"/>
          <w:lang w:val="en-AU"/>
        </w:rPr>
        <w:t>data</w:t>
      </w:r>
      <w:r>
        <w:rPr>
          <w:rFonts w:ascii="Proxima Nova" w:eastAsia="Arial" w:hAnsi="Proxima Nova" w:cs="Arial"/>
          <w:color w:val="000000" w:themeColor="text1"/>
          <w:lang w:val="en-AU"/>
        </w:rPr>
        <w:t xml:space="preserve"> on the status of refugees and IDPs in Ethiopia. (Video explainers)</w:t>
      </w:r>
    </w:p>
    <w:p w14:paraId="10A4BB25" w14:textId="77777777" w:rsidR="00FC1058" w:rsidRDefault="00EB7AA9">
      <w:pPr>
        <w:numPr>
          <w:ilvl w:val="0"/>
          <w:numId w:val="3"/>
        </w:numPr>
        <w:spacing w:after="0" w:line="240" w:lineRule="auto"/>
        <w:jc w:val="both"/>
        <w:rPr>
          <w:rFonts w:ascii="Proxima Nova" w:hAnsi="Proxima Nova" w:cs="Arial"/>
          <w:color w:val="000000"/>
          <w:lang w:val="en-AU"/>
        </w:rPr>
      </w:pPr>
      <w:r>
        <w:rPr>
          <w:rFonts w:ascii="Proxima Nova" w:eastAsia="Arial" w:hAnsi="Proxima Nova" w:cs="Arial"/>
          <w:color w:val="000000" w:themeColor="text1"/>
          <w:lang w:val="en-AU"/>
        </w:rPr>
        <w:t xml:space="preserve">Highlight joint </w:t>
      </w:r>
      <w:r>
        <w:rPr>
          <w:rFonts w:ascii="Proxima Nova" w:eastAsia="Arial" w:hAnsi="Proxima Nova" w:cs="Arial"/>
          <w:b/>
          <w:bCs/>
          <w:color w:val="000000" w:themeColor="text1"/>
          <w:lang w:val="en-AU"/>
        </w:rPr>
        <w:t>progresses</w:t>
      </w:r>
      <w:r>
        <w:rPr>
          <w:rFonts w:ascii="Proxima Nova" w:eastAsia="Arial" w:hAnsi="Proxima Nova" w:cs="Arial"/>
          <w:color w:val="000000" w:themeColor="text1"/>
          <w:lang w:val="en-AU"/>
        </w:rPr>
        <w:t xml:space="preserve"> made by the Ethiopian Government, RRS, UNHCR &amp; partners.</w:t>
      </w:r>
    </w:p>
    <w:p w14:paraId="10A4BB26" w14:textId="77777777" w:rsidR="00FC1058" w:rsidRDefault="00FC1058">
      <w:pPr>
        <w:jc w:val="both"/>
        <w:rPr>
          <w:rFonts w:ascii="Proxima Nova" w:hAnsi="Proxima Nova" w:cs="Arial"/>
          <w:b/>
          <w:lang w:val="en-AU"/>
        </w:rPr>
      </w:pPr>
    </w:p>
    <w:p w14:paraId="10A4BB27" w14:textId="77777777" w:rsidR="00FC1058" w:rsidRDefault="00EB7AA9">
      <w:pPr>
        <w:jc w:val="both"/>
        <w:rPr>
          <w:rFonts w:ascii="Proxima Nova" w:hAnsi="Proxima Nova" w:cs="Arial"/>
          <w:b/>
          <w:lang w:val="en-AU"/>
        </w:rPr>
      </w:pPr>
      <w:r>
        <w:rPr>
          <w:rFonts w:ascii="Proxima Nova" w:hAnsi="Proxima Nova" w:cs="Arial"/>
          <w:b/>
          <w:lang w:val="en-AU"/>
        </w:rPr>
        <w:t xml:space="preserve">(2) Generate empathy for refugees </w:t>
      </w:r>
    </w:p>
    <w:p w14:paraId="10A4BB28" w14:textId="77777777" w:rsidR="00FC1058" w:rsidRDefault="00EB7AA9">
      <w:pPr>
        <w:numPr>
          <w:ilvl w:val="0"/>
          <w:numId w:val="4"/>
        </w:numPr>
        <w:spacing w:after="0" w:line="240" w:lineRule="auto"/>
        <w:jc w:val="both"/>
        <w:rPr>
          <w:rFonts w:ascii="Proxima Nova" w:hAnsi="Proxima Nova" w:cs="Arial"/>
          <w:color w:val="000000"/>
          <w:lang w:val="en-AU"/>
        </w:rPr>
      </w:pPr>
      <w:r>
        <w:rPr>
          <w:rFonts w:ascii="Proxima Nova" w:eastAsia="Arial" w:hAnsi="Proxima Nova" w:cs="Arial"/>
          <w:color w:val="000000" w:themeColor="text1"/>
          <w:lang w:val="en-AU"/>
        </w:rPr>
        <w:t>Amplify the voices of people forced to flee from Sudan, Somalia and other countries</w:t>
      </w:r>
    </w:p>
    <w:p w14:paraId="10A4BB29" w14:textId="77777777" w:rsidR="00FC1058" w:rsidRDefault="00EB7AA9">
      <w:pPr>
        <w:numPr>
          <w:ilvl w:val="0"/>
          <w:numId w:val="4"/>
        </w:numPr>
        <w:spacing w:after="0" w:line="240" w:lineRule="auto"/>
        <w:jc w:val="both"/>
        <w:rPr>
          <w:rFonts w:ascii="Proxima Nova" w:hAnsi="Proxima Nova" w:cs="Arial"/>
          <w:color w:val="000000"/>
          <w:lang w:val="en-AU"/>
        </w:rPr>
      </w:pPr>
      <w:r>
        <w:rPr>
          <w:rFonts w:ascii="Proxima Nova" w:eastAsia="Arial" w:hAnsi="Proxima Nova" w:cs="Arial"/>
          <w:color w:val="000000"/>
          <w:lang w:val="en-AU"/>
        </w:rPr>
        <w:t>Tell memorable, hopeful stories of refugees and IDPs</w:t>
      </w:r>
    </w:p>
    <w:p w14:paraId="10A4BB2A" w14:textId="77777777" w:rsidR="00FC1058" w:rsidRDefault="00EB7AA9">
      <w:pPr>
        <w:numPr>
          <w:ilvl w:val="0"/>
          <w:numId w:val="4"/>
        </w:numPr>
        <w:spacing w:after="0" w:line="240" w:lineRule="auto"/>
        <w:jc w:val="both"/>
        <w:rPr>
          <w:rFonts w:ascii="Proxima Nova" w:hAnsi="Proxima Nova" w:cs="Arial"/>
          <w:color w:val="000000"/>
          <w:lang w:val="en-AU"/>
        </w:rPr>
      </w:pPr>
      <w:r>
        <w:rPr>
          <w:rFonts w:ascii="Proxima Nova" w:eastAsia="Arial" w:hAnsi="Proxima Nova" w:cs="Arial"/>
          <w:color w:val="000000"/>
          <w:lang w:val="en-AU"/>
        </w:rPr>
        <w:t>Address fears and misconceptions about refugee response and protection</w:t>
      </w:r>
    </w:p>
    <w:p w14:paraId="10A4BB2B" w14:textId="77777777" w:rsidR="00FC1058" w:rsidRDefault="00FC1058">
      <w:pPr>
        <w:jc w:val="both"/>
        <w:rPr>
          <w:rFonts w:ascii="Proxima Nova" w:hAnsi="Proxima Nova" w:cs="Arial"/>
          <w:color w:val="000000"/>
          <w:lang w:val="en-AU"/>
        </w:rPr>
      </w:pPr>
    </w:p>
    <w:p w14:paraId="10A4BB2C" w14:textId="77777777" w:rsidR="00FC1058" w:rsidRDefault="00EB7AA9">
      <w:pPr>
        <w:jc w:val="both"/>
        <w:rPr>
          <w:rFonts w:ascii="Proxima Nova" w:hAnsi="Proxima Nova" w:cs="Arial"/>
          <w:b/>
          <w:lang w:val="en-AU"/>
        </w:rPr>
      </w:pPr>
      <w:r>
        <w:rPr>
          <w:rFonts w:ascii="Proxima Nova" w:hAnsi="Proxima Nova" w:cs="Arial"/>
          <w:b/>
          <w:lang w:val="en-AU"/>
        </w:rPr>
        <w:lastRenderedPageBreak/>
        <w:t>(3) Mobilize action to fundraise for better integration of refugees</w:t>
      </w:r>
    </w:p>
    <w:p w14:paraId="10A4BB2D" w14:textId="77777777" w:rsidR="00FC1058" w:rsidRDefault="00EB7AA9">
      <w:pPr>
        <w:numPr>
          <w:ilvl w:val="0"/>
          <w:numId w:val="5"/>
        </w:numPr>
        <w:spacing w:after="0" w:line="240" w:lineRule="auto"/>
        <w:jc w:val="both"/>
        <w:rPr>
          <w:rFonts w:ascii="Proxima Nova" w:hAnsi="Proxima Nova" w:cs="Arial"/>
          <w:color w:val="000000"/>
          <w:lang w:val="en-AU"/>
        </w:rPr>
      </w:pPr>
      <w:r>
        <w:rPr>
          <w:rFonts w:ascii="Proxima Nova" w:eastAsia="Arial" w:hAnsi="Proxima Nova" w:cs="Arial"/>
          <w:color w:val="000000"/>
          <w:lang w:val="en-AU"/>
        </w:rPr>
        <w:t>Make a case for donations to UNHCR Ethiopia</w:t>
      </w:r>
    </w:p>
    <w:p w14:paraId="10A4BB2E" w14:textId="77777777" w:rsidR="00FC1058" w:rsidRDefault="00EB7AA9">
      <w:pPr>
        <w:numPr>
          <w:ilvl w:val="0"/>
          <w:numId w:val="5"/>
        </w:numPr>
        <w:spacing w:after="0" w:line="240" w:lineRule="auto"/>
        <w:jc w:val="both"/>
        <w:rPr>
          <w:rFonts w:ascii="Proxima Nova" w:hAnsi="Proxima Nova" w:cs="Arial"/>
          <w:color w:val="000000"/>
          <w:lang w:val="en-AU"/>
        </w:rPr>
      </w:pPr>
      <w:r>
        <w:rPr>
          <w:rFonts w:ascii="Proxima Nova" w:eastAsia="Arial" w:hAnsi="Proxima Nova" w:cs="Arial"/>
          <w:lang w:val="en-AU"/>
        </w:rPr>
        <w:t>Drive support for refugees and host communities</w:t>
      </w:r>
    </w:p>
    <w:p w14:paraId="10A4BB2F" w14:textId="77777777" w:rsidR="00FC1058" w:rsidRDefault="00EB7AA9">
      <w:pPr>
        <w:numPr>
          <w:ilvl w:val="0"/>
          <w:numId w:val="5"/>
        </w:numPr>
        <w:spacing w:after="0" w:line="240" w:lineRule="auto"/>
        <w:jc w:val="both"/>
        <w:rPr>
          <w:rFonts w:ascii="Proxima Nova" w:hAnsi="Proxima Nova" w:cs="Arial"/>
          <w:color w:val="000000"/>
          <w:lang w:val="en-AU"/>
        </w:rPr>
      </w:pPr>
      <w:r>
        <w:rPr>
          <w:rFonts w:ascii="Proxima Nova" w:eastAsia="Arial" w:hAnsi="Proxima Nova" w:cs="Arial"/>
          <w:color w:val="000000"/>
          <w:lang w:val="en-AU"/>
        </w:rPr>
        <w:t>Advocate for policy change</w:t>
      </w:r>
    </w:p>
    <w:p w14:paraId="10A4BB30" w14:textId="77777777" w:rsidR="00FC1058" w:rsidRDefault="00FC1058">
      <w:pPr>
        <w:jc w:val="both"/>
        <w:rPr>
          <w:rFonts w:ascii="Proxima Nova" w:hAnsi="Proxima Nova" w:cs="Arial"/>
          <w:b/>
        </w:rPr>
      </w:pPr>
    </w:p>
    <w:p w14:paraId="10A4BB31" w14:textId="77777777" w:rsidR="00FC1058" w:rsidRDefault="00EB7AA9">
      <w:pPr>
        <w:jc w:val="both"/>
        <w:rPr>
          <w:rFonts w:ascii="Proxima Nova" w:hAnsi="Proxima Nova" w:cs="Arial"/>
          <w:b/>
          <w:highlight w:val="lightGray"/>
        </w:rPr>
      </w:pPr>
      <w:r>
        <w:rPr>
          <w:rFonts w:ascii="Proxima Nova" w:eastAsia="Times New Roman" w:hAnsi="Proxima Nova" w:cs="Calibri"/>
          <w:i/>
          <w:iCs/>
        </w:rPr>
        <w:t>How do we do this?</w:t>
      </w:r>
    </w:p>
    <w:p w14:paraId="10A4BB32"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xml:space="preserve">To lead the narrative, we use news-driven and authoritative content. </w:t>
      </w:r>
    </w:p>
    <w:p w14:paraId="10A4BB33"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xml:space="preserve">To generate empathy, we create emotive storytelling. </w:t>
      </w:r>
    </w:p>
    <w:p w14:paraId="10A4BB34"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xml:space="preserve">To drive action, we signal specific actions that our audiences can take. </w:t>
      </w:r>
    </w:p>
    <w:p w14:paraId="10A4BB35" w14:textId="77777777" w:rsidR="00FC1058" w:rsidRDefault="00FC1058">
      <w:pPr>
        <w:spacing w:after="0" w:line="240" w:lineRule="auto"/>
        <w:jc w:val="both"/>
        <w:rPr>
          <w:rFonts w:ascii="Proxima Nova" w:eastAsia="Times New Roman" w:hAnsi="Proxima Nova" w:cs="Calibri"/>
        </w:rPr>
      </w:pPr>
    </w:p>
    <w:p w14:paraId="10A4BB36"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xml:space="preserve">Use messaging and a tone of voice that resonates deeply, wins </w:t>
      </w:r>
      <w:r>
        <w:rPr>
          <w:rFonts w:ascii="Proxima Nova" w:eastAsia="Times New Roman" w:hAnsi="Proxima Nova" w:cs="Calibri"/>
          <w:b/>
          <w:bCs/>
        </w:rPr>
        <w:t>trust</w:t>
      </w:r>
      <w:r>
        <w:rPr>
          <w:rFonts w:ascii="Proxima Nova" w:eastAsia="Times New Roman" w:hAnsi="Proxima Nova" w:cs="Calibri"/>
        </w:rPr>
        <w:t xml:space="preserve"> and </w:t>
      </w:r>
      <w:r>
        <w:rPr>
          <w:rFonts w:ascii="Proxima Nova" w:eastAsia="Times New Roman" w:hAnsi="Proxima Nova" w:cs="Calibri"/>
          <w:b/>
          <w:bCs/>
        </w:rPr>
        <w:t>sparks quality engagement</w:t>
      </w:r>
      <w:r>
        <w:rPr>
          <w:rFonts w:ascii="Proxima Nova" w:eastAsia="Times New Roman" w:hAnsi="Proxima Nova" w:cs="Calibri"/>
        </w:rPr>
        <w:t xml:space="preserve"> while being vigilant about editorial and </w:t>
      </w:r>
      <w:r>
        <w:rPr>
          <w:rFonts w:ascii="Proxima Nova" w:eastAsia="Times New Roman" w:hAnsi="Proxima Nova" w:cs="Calibri"/>
          <w:b/>
          <w:bCs/>
        </w:rPr>
        <w:t>journalistic</w:t>
      </w:r>
      <w:r>
        <w:rPr>
          <w:rFonts w:ascii="Proxima Nova" w:eastAsia="Times New Roman" w:hAnsi="Proxima Nova" w:cs="Calibri"/>
        </w:rPr>
        <w:t xml:space="preserve"> standards, being attentive to </w:t>
      </w:r>
      <w:r>
        <w:rPr>
          <w:rFonts w:ascii="Proxima Nova" w:eastAsia="Times New Roman" w:hAnsi="Proxima Nova" w:cs="Calibri"/>
          <w:b/>
          <w:bCs/>
        </w:rPr>
        <w:t>protection</w:t>
      </w:r>
      <w:r>
        <w:rPr>
          <w:rFonts w:ascii="Proxima Nova" w:eastAsia="Times New Roman" w:hAnsi="Proxima Nova" w:cs="Calibri"/>
        </w:rPr>
        <w:t xml:space="preserve"> concerns and </w:t>
      </w:r>
      <w:r>
        <w:rPr>
          <w:rFonts w:ascii="Proxima Nova" w:eastAsia="Times New Roman" w:hAnsi="Proxima Nova" w:cs="Calibri"/>
          <w:b/>
          <w:bCs/>
        </w:rPr>
        <w:t>political</w:t>
      </w:r>
      <w:r>
        <w:rPr>
          <w:rFonts w:ascii="Proxima Nova" w:eastAsia="Times New Roman" w:hAnsi="Proxima Nova" w:cs="Calibri"/>
        </w:rPr>
        <w:t xml:space="preserve"> sensitivities.</w:t>
      </w:r>
    </w:p>
    <w:p w14:paraId="10A4BB37"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rPr>
        <w:t> </w:t>
      </w:r>
    </w:p>
    <w:p w14:paraId="10A4BB38" w14:textId="77777777" w:rsidR="00FC1058" w:rsidRDefault="00EB7AA9">
      <w:pPr>
        <w:spacing w:after="0" w:line="240" w:lineRule="auto"/>
        <w:jc w:val="both"/>
        <w:rPr>
          <w:rFonts w:ascii="Proxima Nova" w:eastAsia="Times New Roman" w:hAnsi="Proxima Nova" w:cs="Calibri"/>
        </w:rPr>
      </w:pPr>
      <w:r>
        <w:rPr>
          <w:rFonts w:ascii="Proxima Nova" w:eastAsia="Times New Roman" w:hAnsi="Proxima Nova" w:cs="Calibri"/>
          <w:b/>
          <w:bCs/>
        </w:rPr>
        <w:t>Our tools</w:t>
      </w:r>
    </w:p>
    <w:p w14:paraId="10A4BB39" w14:textId="77777777" w:rsidR="00FC1058" w:rsidRDefault="00EB7AA9">
      <w:pPr>
        <w:pStyle w:val="ListParagraph"/>
        <w:numPr>
          <w:ilvl w:val="0"/>
          <w:numId w:val="6"/>
        </w:numPr>
        <w:spacing w:after="0" w:line="240" w:lineRule="auto"/>
        <w:jc w:val="both"/>
        <w:rPr>
          <w:rFonts w:ascii="Proxima Nova" w:eastAsia="Times New Roman" w:hAnsi="Proxima Nova" w:cs="Calibri"/>
        </w:rPr>
      </w:pPr>
      <w:r>
        <w:rPr>
          <w:rFonts w:ascii="Proxima Nova" w:eastAsia="Times New Roman" w:hAnsi="Proxima Nova" w:cs="Calibri"/>
        </w:rPr>
        <w:t xml:space="preserve">news and media relations, </w:t>
      </w:r>
    </w:p>
    <w:p w14:paraId="10A4BB3A" w14:textId="77777777" w:rsidR="00FC1058" w:rsidRDefault="00EB7AA9">
      <w:pPr>
        <w:pStyle w:val="ListParagraph"/>
        <w:numPr>
          <w:ilvl w:val="0"/>
          <w:numId w:val="6"/>
        </w:numPr>
        <w:spacing w:after="0" w:line="240" w:lineRule="auto"/>
        <w:jc w:val="both"/>
        <w:rPr>
          <w:rFonts w:ascii="Proxima Nova" w:eastAsia="Times New Roman" w:hAnsi="Proxima Nova" w:cs="Calibri"/>
        </w:rPr>
      </w:pPr>
      <w:r>
        <w:rPr>
          <w:rFonts w:ascii="Proxima Nova" w:eastAsia="Times New Roman" w:hAnsi="Proxima Nova" w:cs="Calibri"/>
        </w:rPr>
        <w:t xml:space="preserve">multimedia content production, </w:t>
      </w:r>
    </w:p>
    <w:p w14:paraId="10A4BB3B" w14:textId="77777777" w:rsidR="00FC1058" w:rsidRDefault="00EB7AA9">
      <w:pPr>
        <w:pStyle w:val="ListParagraph"/>
        <w:numPr>
          <w:ilvl w:val="0"/>
          <w:numId w:val="6"/>
        </w:numPr>
        <w:spacing w:after="0" w:line="240" w:lineRule="auto"/>
        <w:jc w:val="both"/>
        <w:rPr>
          <w:rFonts w:ascii="Proxima Nova" w:eastAsia="Times New Roman" w:hAnsi="Proxima Nova" w:cs="Calibri"/>
        </w:rPr>
      </w:pPr>
      <w:r>
        <w:rPr>
          <w:rFonts w:ascii="Proxima Nova" w:eastAsia="Times New Roman" w:hAnsi="Proxima Nova" w:cs="Calibri"/>
        </w:rPr>
        <w:t xml:space="preserve">social media, </w:t>
      </w:r>
    </w:p>
    <w:p w14:paraId="10A4BB3C" w14:textId="77777777" w:rsidR="00FC1058" w:rsidRDefault="00EB7AA9">
      <w:pPr>
        <w:pStyle w:val="ListParagraph"/>
        <w:numPr>
          <w:ilvl w:val="0"/>
          <w:numId w:val="6"/>
        </w:numPr>
        <w:spacing w:after="0" w:line="240" w:lineRule="auto"/>
        <w:jc w:val="both"/>
        <w:rPr>
          <w:rFonts w:ascii="Proxima Nova" w:eastAsia="Times New Roman" w:hAnsi="Proxima Nova" w:cs="Calibri"/>
        </w:rPr>
      </w:pPr>
      <w:r>
        <w:rPr>
          <w:rFonts w:ascii="Proxima Nova" w:eastAsia="Times New Roman" w:hAnsi="Proxima Nova" w:cs="Calibri"/>
        </w:rPr>
        <w:t>reporting</w:t>
      </w:r>
    </w:p>
    <w:p w14:paraId="10A4BB3D" w14:textId="77777777" w:rsidR="00FC1058" w:rsidRDefault="00FC1058">
      <w:pPr>
        <w:jc w:val="both"/>
        <w:rPr>
          <w:rFonts w:ascii="Arial" w:hAnsi="Arial" w:cs="Arial"/>
          <w:lang w:val="en-US"/>
        </w:rPr>
      </w:pPr>
    </w:p>
    <w:p w14:paraId="10A4BB3E" w14:textId="77777777" w:rsidR="00FC1058" w:rsidRDefault="00EB7AA9">
      <w:pPr>
        <w:keepNext/>
        <w:keepLines/>
        <w:spacing w:before="160" w:line="288" w:lineRule="auto"/>
        <w:jc w:val="both"/>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The position</w:t>
      </w:r>
    </w:p>
    <w:p w14:paraId="10A4BB40" w14:textId="77777777" w:rsidR="00FC1058" w:rsidRDefault="00EB7AA9">
      <w:pPr>
        <w:autoSpaceDE w:val="0"/>
        <w:autoSpaceDN w:val="0"/>
        <w:adjustRightInd w:val="0"/>
        <w:spacing w:line="240" w:lineRule="auto"/>
        <w:jc w:val="both"/>
        <w:rPr>
          <w:rFonts w:ascii="Arial" w:hAnsi="Arial" w:cs="Arial"/>
          <w:lang w:val="en-US"/>
        </w:rPr>
      </w:pPr>
      <w:r>
        <w:rPr>
          <w:rFonts w:ascii="Arial" w:hAnsi="Arial" w:cs="Arial"/>
        </w:rPr>
        <w:t xml:space="preserve">UNHCR Ethiopia is seeking a dynamic and creative Communications Intern to support its mission of protecting and </w:t>
      </w:r>
      <w:r>
        <w:rPr>
          <w:rFonts w:ascii="Arial" w:hAnsi="Arial" w:cs="Arial"/>
        </w:rPr>
        <w:t>assisting refugees and displaced persons. Working closely with the Assistant Communications Officer, the intern will contribute to content creation, social media engagement, multimedia production, and storytelling that highlights UNHCR’s impact and reinforces its role as the lead agency supporting refugees in Ethiopia, in collaboration with the Government of Ethiopia (</w:t>
      </w:r>
      <w:proofErr w:type="spellStart"/>
      <w:r>
        <w:rPr>
          <w:rFonts w:ascii="Arial" w:hAnsi="Arial" w:cs="Arial"/>
        </w:rPr>
        <w:t>GoE</w:t>
      </w:r>
      <w:proofErr w:type="spellEnd"/>
      <w:r>
        <w:rPr>
          <w:rFonts w:ascii="Arial" w:hAnsi="Arial" w:cs="Arial"/>
        </w:rPr>
        <w:t>), RRS, and partners.</w:t>
      </w:r>
    </w:p>
    <w:p w14:paraId="10A4BB41" w14:textId="77777777" w:rsidR="00FC1058" w:rsidRDefault="00EB7AA9">
      <w:pPr>
        <w:keepNext/>
        <w:keepLines/>
        <w:spacing w:before="160" w:line="288" w:lineRule="auto"/>
        <w:jc w:val="both"/>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Duties and responsibilities</w:t>
      </w:r>
    </w:p>
    <w:p w14:paraId="10A4BB42"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Assist in drafting and editing engaging content for social media platforms (X, Facebook, Instagram, LinkedIn).</w:t>
      </w:r>
    </w:p>
    <w:p w14:paraId="10A4BB43"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Support the creation of multimedia materials including photography, photo editing, short videos, document design and infographics.</w:t>
      </w:r>
    </w:p>
    <w:p w14:paraId="10A4BB44"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 xml:space="preserve">Help monitor and </w:t>
      </w:r>
      <w:proofErr w:type="spellStart"/>
      <w:r>
        <w:rPr>
          <w:rFonts w:ascii="Arial" w:eastAsia="Calibri" w:hAnsi="Arial" w:cs="Arial"/>
        </w:rPr>
        <w:t>analyze</w:t>
      </w:r>
      <w:proofErr w:type="spellEnd"/>
      <w:r>
        <w:rPr>
          <w:rFonts w:ascii="Arial" w:eastAsia="Calibri" w:hAnsi="Arial" w:cs="Arial"/>
        </w:rPr>
        <w:t xml:space="preserve"> social media performance and audience engagement.</w:t>
      </w:r>
    </w:p>
    <w:p w14:paraId="10A4BB45"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Contribute to storytelling efforts by interviewing refugees and partners and drafting human-interest stories.</w:t>
      </w:r>
    </w:p>
    <w:p w14:paraId="10A4BB46"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Assist in organizing and documenting field missions and events.</w:t>
      </w:r>
    </w:p>
    <w:p w14:paraId="10A4BB47"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Support media relations and press monitoring.</w:t>
      </w:r>
    </w:p>
    <w:p w14:paraId="10A4BB48"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Maintain digital asset libraries and ensure proper archiving of communications materials.</w:t>
      </w:r>
    </w:p>
    <w:p w14:paraId="10A4BB49" w14:textId="77777777" w:rsidR="00FC1058" w:rsidRDefault="00EB7AA9">
      <w:pPr>
        <w:pStyle w:val="ListParagraph"/>
        <w:numPr>
          <w:ilvl w:val="0"/>
          <w:numId w:val="7"/>
        </w:numPr>
        <w:spacing w:line="240" w:lineRule="auto"/>
        <w:jc w:val="both"/>
        <w:rPr>
          <w:rFonts w:ascii="Arial" w:eastAsia="Calibri" w:hAnsi="Arial" w:cs="Arial"/>
        </w:rPr>
      </w:pPr>
      <w:r>
        <w:rPr>
          <w:rFonts w:ascii="Arial" w:eastAsia="Calibri" w:hAnsi="Arial" w:cs="Arial"/>
        </w:rPr>
        <w:t>Collaborate with field communications focal points to gather content and ensure consistent messaging.</w:t>
      </w:r>
    </w:p>
    <w:p w14:paraId="10A4BB4A" w14:textId="77777777" w:rsidR="00FC1058" w:rsidRDefault="00EB7AA9">
      <w:pPr>
        <w:pStyle w:val="ListParagraph"/>
        <w:numPr>
          <w:ilvl w:val="0"/>
          <w:numId w:val="7"/>
        </w:numPr>
        <w:spacing w:line="240" w:lineRule="auto"/>
        <w:jc w:val="both"/>
      </w:pPr>
      <w:r>
        <w:rPr>
          <w:rFonts w:ascii="Arial" w:eastAsia="Calibri" w:hAnsi="Arial" w:cs="Arial"/>
        </w:rPr>
        <w:t>Ensure all content aligns with UNHCR’s tone of voice and editorial standards and is sensitive to protection concerns.</w:t>
      </w:r>
    </w:p>
    <w:p w14:paraId="10A4BB4B" w14:textId="77777777" w:rsidR="00FC1058" w:rsidRDefault="00EB7AA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lastRenderedPageBreak/>
        <w:t xml:space="preserve">Minimum </w:t>
      </w:r>
      <w:r>
        <w:rPr>
          <w:rFonts w:ascii="Arial" w:eastAsia="HGPMinchoE" w:hAnsi="Arial" w:cs="Arial"/>
          <w:color w:val="0072BC"/>
          <w:sz w:val="36"/>
          <w:szCs w:val="36"/>
          <w:lang w:val="en-US"/>
        </w:rPr>
        <w:t>qualifications required.</w:t>
      </w:r>
    </w:p>
    <w:p w14:paraId="10A4BB4C" w14:textId="77777777" w:rsidR="00FC1058" w:rsidRDefault="00EB7AA9">
      <w:pPr>
        <w:rPr>
          <w:rFonts w:ascii="Arial" w:hAnsi="Arial" w:cs="Arial"/>
        </w:rPr>
      </w:pPr>
      <w:proofErr w:type="gramStart"/>
      <w:r>
        <w:rPr>
          <w:rFonts w:ascii="Arial" w:hAnsi="Arial" w:cs="Arial"/>
        </w:rPr>
        <w:t>In order to</w:t>
      </w:r>
      <w:proofErr w:type="gramEnd"/>
      <w:r>
        <w:rPr>
          <w:rFonts w:ascii="Arial" w:hAnsi="Arial" w:cs="Arial"/>
        </w:rPr>
        <w:t xml:space="preserve"> be considered for an internship, candidates must meet the following eligibility criteria:</w:t>
      </w:r>
    </w:p>
    <w:p w14:paraId="10A4BB4D" w14:textId="77777777" w:rsidR="00FC1058" w:rsidRDefault="00EB7AA9">
      <w:pPr>
        <w:numPr>
          <w:ilvl w:val="0"/>
          <w:numId w:val="8"/>
        </w:numPr>
        <w:spacing w:line="240" w:lineRule="auto"/>
        <w:ind w:left="709"/>
        <w:jc w:val="both"/>
        <w:rPr>
          <w:rFonts w:ascii="Arial" w:eastAsia="Calibri" w:hAnsi="Arial" w:cs="Arial"/>
        </w:rPr>
      </w:pPr>
      <w:r>
        <w:rPr>
          <w:rFonts w:ascii="Arial" w:eastAsia="Calibri" w:hAnsi="Arial" w:cs="Arial"/>
        </w:rPr>
        <w:t xml:space="preserve">Be either a recent graduate (having completed their studies within two years of applying) or a current student in a graduate/undergraduate school programme from a university or higher education facility accredited by </w:t>
      </w:r>
      <w:hyperlink r:id="rId12" w:history="1">
        <w:r w:rsidR="00FC1058">
          <w:rPr>
            <w:rStyle w:val="Hyperlink"/>
            <w:rFonts w:ascii="Arial" w:eastAsia="Calibri" w:hAnsi="Arial" w:cs="Arial"/>
          </w:rPr>
          <w:t>IAU/UNESCO</w:t>
        </w:r>
      </w:hyperlink>
      <w:r>
        <w:rPr>
          <w:rStyle w:val="FootnoteReference"/>
        </w:rPr>
        <w:footnoteReference w:id="1"/>
      </w:r>
      <w:r>
        <w:t>;</w:t>
      </w:r>
      <w:r>
        <w:rPr>
          <w:rFonts w:ascii="Arial" w:eastAsia="Calibri" w:hAnsi="Arial" w:cs="Arial"/>
        </w:rPr>
        <w:t xml:space="preserve"> and</w:t>
      </w:r>
    </w:p>
    <w:p w14:paraId="10A4BB4E" w14:textId="77777777" w:rsidR="00FC1058" w:rsidRDefault="00EB7AA9">
      <w:pPr>
        <w:numPr>
          <w:ilvl w:val="0"/>
          <w:numId w:val="8"/>
        </w:numPr>
        <w:spacing w:line="240" w:lineRule="auto"/>
        <w:ind w:left="709"/>
        <w:jc w:val="both"/>
        <w:rPr>
          <w:rFonts w:ascii="Arial" w:eastAsia="Calibri" w:hAnsi="Arial" w:cs="Arial"/>
        </w:rPr>
      </w:pPr>
      <w:r>
        <w:rPr>
          <w:rFonts w:ascii="Arial" w:eastAsia="Calibri" w:hAnsi="Arial" w:cs="Arial"/>
        </w:rPr>
        <w:t xml:space="preserve">Have completed at least two years of undergraduate studies in a field </w:t>
      </w:r>
      <w:r>
        <w:rPr>
          <w:rFonts w:ascii="Arial" w:eastAsia="Calibri" w:hAnsi="Arial" w:cs="Arial"/>
        </w:rPr>
        <w:t>relevant or of interest to the work of UNHCR</w:t>
      </w:r>
      <w:r>
        <w:rPr>
          <w:rStyle w:val="FootnoteReference"/>
          <w:rFonts w:ascii="Arial" w:eastAsia="Calibri" w:hAnsi="Arial" w:cs="Arial"/>
        </w:rPr>
        <w:footnoteReference w:id="2"/>
      </w:r>
      <w:r>
        <w:rPr>
          <w:rFonts w:ascii="Arial" w:eastAsia="Calibri" w:hAnsi="Arial" w:cs="Arial"/>
        </w:rPr>
        <w:t>.</w:t>
      </w:r>
    </w:p>
    <w:p w14:paraId="10A4BB4F" w14:textId="77777777" w:rsidR="00FC1058" w:rsidRDefault="00EB7AA9">
      <w:pPr>
        <w:pStyle w:val="ListParagraph"/>
        <w:numPr>
          <w:ilvl w:val="0"/>
          <w:numId w:val="8"/>
        </w:numPr>
        <w:spacing w:line="240" w:lineRule="auto"/>
        <w:ind w:left="426" w:hanging="22"/>
        <w:jc w:val="both"/>
        <w:rPr>
          <w:rFonts w:ascii="Arial" w:eastAsia="Calibri" w:hAnsi="Arial" w:cs="Arial"/>
        </w:rPr>
      </w:pPr>
      <w:r>
        <w:rPr>
          <w:rFonts w:ascii="Arial" w:eastAsia="Calibri" w:hAnsi="Arial" w:cs="Arial"/>
        </w:rPr>
        <w:t>Candidates with previous UNHCR Internship experience must not have exceeded the</w:t>
      </w:r>
    </w:p>
    <w:p w14:paraId="10A4BB50" w14:textId="77777777" w:rsidR="00FC1058" w:rsidRDefault="00EB7AA9">
      <w:pPr>
        <w:pStyle w:val="ListParagraph"/>
        <w:spacing w:line="240" w:lineRule="auto"/>
        <w:ind w:left="426" w:firstLine="294"/>
        <w:jc w:val="both"/>
        <w:rPr>
          <w:rFonts w:ascii="Arial" w:eastAsia="Calibri" w:hAnsi="Arial" w:cs="Arial"/>
        </w:rPr>
      </w:pPr>
      <w:r>
        <w:rPr>
          <w:rFonts w:ascii="Arial" w:eastAsia="Calibri" w:hAnsi="Arial" w:cs="Arial"/>
        </w:rPr>
        <w:t xml:space="preserve">maximum total cumulative full-time internship duration of eight (8) months.  </w:t>
      </w:r>
    </w:p>
    <w:p w14:paraId="10A4BB51" w14:textId="77777777" w:rsidR="00FC1058" w:rsidRDefault="00EB7AA9">
      <w:pPr>
        <w:autoSpaceDE w:val="0"/>
        <w:autoSpaceDN w:val="0"/>
        <w:adjustRightInd w:val="0"/>
        <w:spacing w:after="0" w:line="240" w:lineRule="auto"/>
        <w:rPr>
          <w:rFonts w:ascii="Arial" w:eastAsia="Calibri" w:hAnsi="Arial" w:cs="Arial"/>
        </w:rPr>
      </w:pPr>
      <w:r>
        <w:rPr>
          <w:rFonts w:ascii="Arial" w:eastAsia="HGPMinchoE" w:hAnsi="Arial" w:cs="Arial"/>
          <w:noProof/>
          <w:szCs w:val="24"/>
          <w:lang w:eastAsia="en-GB"/>
        </w:rPr>
        <mc:AlternateContent>
          <mc:Choice Requires="wps">
            <w:drawing>
              <wp:anchor distT="0" distB="0" distL="114300" distR="114300" simplePos="0" relativeHeight="251659264" behindDoc="0" locked="0" layoutInCell="1" allowOverlap="1" wp14:anchorId="10A4BB73" wp14:editId="10A4BB74">
                <wp:simplePos x="0" y="0"/>
                <wp:positionH relativeFrom="margin">
                  <wp:align>right</wp:align>
                </wp:positionH>
                <wp:positionV relativeFrom="paragraph">
                  <wp:posOffset>12700</wp:posOffset>
                </wp:positionV>
                <wp:extent cx="5724525" cy="592455"/>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A4BB86" w14:textId="77777777" w:rsidR="00FC1058" w:rsidRDefault="00EB7AA9">
                            <w:pPr>
                              <w:spacing w:line="336" w:lineRule="auto"/>
                              <w:jc w:val="both"/>
                              <w:rPr>
                                <w:rFonts w:ascii="Arial" w:eastAsia="HGPMinchoE" w:hAnsi="Arial" w:cs="Arial"/>
                                <w:szCs w:val="20"/>
                                <w:lang w:val="en-US"/>
                              </w:rPr>
                            </w:pPr>
                            <w:r>
                              <w:rPr>
                                <w:rFonts w:ascii="Arial" w:eastAsia="HGPMinchoE" w:hAnsi="Arial" w:cs="Arial"/>
                                <w:b/>
                                <w:color w:val="FFFFFF" w:themeColor="text2"/>
                                <w:szCs w:val="20"/>
                                <w:u w:val="single"/>
                                <w:lang w:val="en-US"/>
                              </w:rPr>
                              <w:t>NOTE</w:t>
                            </w:r>
                            <w:r>
                              <w:rPr>
                                <w:rFonts w:ascii="Arial" w:eastAsia="HGPMinchoE" w:hAnsi="Arial" w:cs="Arial"/>
                                <w:b/>
                                <w:color w:val="FFFFFF" w:themeColor="text2"/>
                                <w:szCs w:val="20"/>
                                <w:lang w:val="en-US"/>
                              </w:rPr>
                              <w:t>:</w:t>
                            </w:r>
                            <w:r>
                              <w:rPr>
                                <w:rFonts w:ascii="Arial" w:eastAsia="HGPMinchoE" w:hAnsi="Arial" w:cs="Arial"/>
                                <w:color w:val="FFFFFF" w:themeColor="text2"/>
                                <w:szCs w:val="20"/>
                                <w:lang w:val="en-US"/>
                              </w:rPr>
                              <w:t xml:space="preserve"> </w:t>
                            </w:r>
                            <w:r>
                              <w:rPr>
                                <w:color w:val="FFFFFF" w:themeColor="text2"/>
                              </w:rPr>
                              <w:t xml:space="preserve">An individual who bears the relationship of parent, child or sibling or step-parent, step-child or step-sibling to a current UNHCR staff member or </w:t>
                            </w:r>
                            <w:proofErr w:type="gramStart"/>
                            <w:r>
                              <w:rPr>
                                <w:color w:val="FFFFFF" w:themeColor="text2"/>
                              </w:rPr>
                              <w:t xml:space="preserve">affiliate </w:t>
                            </w:r>
                            <w:r>
                              <w:rPr>
                                <w:rFonts w:ascii="Arial" w:eastAsia="HGPMinchoE" w:hAnsi="Arial" w:cs="Arial"/>
                                <w:szCs w:val="20"/>
                                <w:lang w:val="en-US"/>
                              </w:rPr>
                              <w:t xml:space="preserve"> is</w:t>
                            </w:r>
                            <w:proofErr w:type="gramEnd"/>
                            <w:r>
                              <w:rPr>
                                <w:rFonts w:ascii="Arial" w:eastAsia="HGPMinchoE" w:hAnsi="Arial" w:cs="Arial"/>
                                <w:szCs w:val="20"/>
                                <w:lang w:val="en-US"/>
                              </w:rPr>
                              <w:t xml:space="preserve"> not eligible for an internship.</w:t>
                            </w:r>
                          </w:p>
                          <w:p w14:paraId="10A4BB87" w14:textId="77777777" w:rsidR="00FC1058" w:rsidRDefault="00FC1058">
                            <w:pPr>
                              <w:spacing w:line="336" w:lineRule="auto"/>
                              <w:jc w:val="both"/>
                              <w:rPr>
                                <w:rFonts w:ascii="Arial" w:eastAsia="HGPMinchoE" w:hAnsi="Arial" w:cs="Arial"/>
                                <w:szCs w:val="20"/>
                                <w:lang w:val="en-US"/>
                              </w:rPr>
                            </w:pPr>
                          </w:p>
                          <w:p w14:paraId="10A4BB88" w14:textId="77777777" w:rsidR="00FC1058" w:rsidRDefault="00FC1058"/>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0A4BB73"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" fillcolor="#0072bc [3204]" stroked="f" strokeweight="1pt">
                <v:textbox>
                  <w:txbxContent>
                    <w:p w14:paraId="10A4BB86" w14:textId="77777777" w:rsidR="00FC1058" w:rsidRDefault="00EB7AA9">
                      <w:pPr>
                        <w:spacing w:line="336" w:lineRule="auto"/>
                        <w:jc w:val="both"/>
                        <w:rPr>
                          <w:rFonts w:ascii="Arial" w:eastAsia="HGPMinchoE" w:hAnsi="Arial" w:cs="Arial"/>
                          <w:szCs w:val="20"/>
                          <w:lang w:val="en-US"/>
                        </w:rPr>
                      </w:pPr>
                      <w:r>
                        <w:rPr>
                          <w:rFonts w:ascii="Arial" w:eastAsia="HGPMinchoE" w:hAnsi="Arial" w:cs="Arial"/>
                          <w:b/>
                          <w:color w:val="FFFFFF" w:themeColor="text2"/>
                          <w:szCs w:val="20"/>
                          <w:u w:val="single"/>
                          <w:lang w:val="en-US"/>
                        </w:rPr>
                        <w:t>NOTE</w:t>
                      </w:r>
                      <w:r>
                        <w:rPr>
                          <w:rFonts w:ascii="Arial" w:eastAsia="HGPMinchoE" w:hAnsi="Arial" w:cs="Arial"/>
                          <w:b/>
                          <w:color w:val="FFFFFF" w:themeColor="text2"/>
                          <w:szCs w:val="20"/>
                          <w:lang w:val="en-US"/>
                        </w:rPr>
                        <w:t>:</w:t>
                      </w:r>
                      <w:r>
                        <w:rPr>
                          <w:rFonts w:ascii="Arial" w:eastAsia="HGPMinchoE" w:hAnsi="Arial" w:cs="Arial"/>
                          <w:color w:val="FFFFFF" w:themeColor="text2"/>
                          <w:szCs w:val="20"/>
                          <w:lang w:val="en-US"/>
                        </w:rPr>
                        <w:t xml:space="preserve"> </w:t>
                      </w:r>
                      <w:r>
                        <w:rPr>
                          <w:color w:val="FFFFFF" w:themeColor="text2"/>
                        </w:rPr>
                        <w:t xml:space="preserve">An individual who bears the relationship of parent, child or sibling or step-parent, step-child or step-sibling to a current UNHCR staff member or </w:t>
                      </w:r>
                      <w:proofErr w:type="gramStart"/>
                      <w:r>
                        <w:rPr>
                          <w:color w:val="FFFFFF" w:themeColor="text2"/>
                        </w:rPr>
                        <w:t xml:space="preserve">affiliate </w:t>
                      </w:r>
                      <w:r>
                        <w:rPr>
                          <w:rFonts w:ascii="Arial" w:eastAsia="HGPMinchoE" w:hAnsi="Arial" w:cs="Arial"/>
                          <w:szCs w:val="20"/>
                          <w:lang w:val="en-US"/>
                        </w:rPr>
                        <w:t xml:space="preserve"> is</w:t>
                      </w:r>
                      <w:proofErr w:type="gramEnd"/>
                      <w:r>
                        <w:rPr>
                          <w:rFonts w:ascii="Arial" w:eastAsia="HGPMinchoE" w:hAnsi="Arial" w:cs="Arial"/>
                          <w:szCs w:val="20"/>
                          <w:lang w:val="en-US"/>
                        </w:rPr>
                        <w:t xml:space="preserve"> not eligible for an internship.</w:t>
                      </w:r>
                    </w:p>
                    <w:p w14:paraId="10A4BB87" w14:textId="77777777" w:rsidR="00FC1058" w:rsidRDefault="00FC1058">
                      <w:pPr>
                        <w:spacing w:line="336" w:lineRule="auto"/>
                        <w:jc w:val="both"/>
                        <w:rPr>
                          <w:rFonts w:ascii="Arial" w:eastAsia="HGPMinchoE" w:hAnsi="Arial" w:cs="Arial"/>
                          <w:szCs w:val="20"/>
                          <w:lang w:val="en-US"/>
                        </w:rPr>
                      </w:pPr>
                    </w:p>
                    <w:p w14:paraId="10A4BB88" w14:textId="77777777" w:rsidR="00FC1058" w:rsidRDefault="00FC1058"/>
                  </w:txbxContent>
                </v:textbox>
                <w10:wrap anchorx="margin"/>
              </v:shape>
            </w:pict>
          </mc:Fallback>
        </mc:AlternateContent>
      </w:r>
    </w:p>
    <w:p w14:paraId="10A4BB52" w14:textId="77777777" w:rsidR="00FC1058" w:rsidRDefault="00FC1058">
      <w:pPr>
        <w:autoSpaceDE w:val="0"/>
        <w:autoSpaceDN w:val="0"/>
        <w:adjustRightInd w:val="0"/>
        <w:spacing w:after="0" w:line="240" w:lineRule="auto"/>
        <w:rPr>
          <w:rFonts w:ascii="Arial" w:eastAsia="Calibri" w:hAnsi="Arial" w:cs="Arial"/>
        </w:rPr>
      </w:pPr>
    </w:p>
    <w:p w14:paraId="10A4BB53" w14:textId="77777777" w:rsidR="00FC1058" w:rsidRDefault="00FC1058">
      <w:pPr>
        <w:autoSpaceDE w:val="0"/>
        <w:autoSpaceDN w:val="0"/>
        <w:adjustRightInd w:val="0"/>
        <w:spacing w:after="0" w:line="240" w:lineRule="auto"/>
        <w:rPr>
          <w:rFonts w:ascii="Arial" w:eastAsia="Calibri" w:hAnsi="Arial" w:cs="Arial"/>
        </w:rPr>
      </w:pPr>
    </w:p>
    <w:p w14:paraId="10A4BB54" w14:textId="77777777" w:rsidR="00FC1058" w:rsidRDefault="00FC1058">
      <w:pPr>
        <w:autoSpaceDE w:val="0"/>
        <w:autoSpaceDN w:val="0"/>
        <w:adjustRightInd w:val="0"/>
        <w:spacing w:after="0" w:line="240" w:lineRule="auto"/>
        <w:rPr>
          <w:rFonts w:ascii="Arial" w:eastAsia="Calibri" w:hAnsi="Arial" w:cs="Arial"/>
        </w:rPr>
      </w:pPr>
    </w:p>
    <w:p w14:paraId="10A4BB55" w14:textId="77777777" w:rsidR="00FC1058" w:rsidRDefault="00FC1058">
      <w:pPr>
        <w:autoSpaceDE w:val="0"/>
        <w:autoSpaceDN w:val="0"/>
        <w:adjustRightInd w:val="0"/>
        <w:spacing w:line="240" w:lineRule="auto"/>
        <w:rPr>
          <w:rFonts w:ascii="Arial" w:eastAsia="Calibri" w:hAnsi="Arial" w:cs="Arial"/>
        </w:rPr>
      </w:pPr>
    </w:p>
    <w:p w14:paraId="10A4BB56" w14:textId="77777777" w:rsidR="00FC1058" w:rsidRDefault="00EB7AA9">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footnoteReference w:id="3"/>
      </w:r>
      <w:r>
        <w:rPr>
          <w:rFonts w:ascii="Arial" w:eastAsia="HGPMinchoE" w:hAnsi="Arial" w:cs="Arial"/>
          <w:color w:val="0072BC"/>
          <w:sz w:val="36"/>
          <w:szCs w:val="36"/>
          <w:lang w:val="en-US"/>
        </w:rPr>
        <w:t>Desirable qualifications and skills</w:t>
      </w:r>
    </w:p>
    <w:p w14:paraId="10A4BB57" w14:textId="77777777" w:rsidR="00FC1058" w:rsidRDefault="00EB7AA9">
      <w:pPr>
        <w:pStyle w:val="ListParagraph"/>
        <w:numPr>
          <w:ilvl w:val="0"/>
          <w:numId w:val="9"/>
        </w:numPr>
        <w:spacing w:line="240" w:lineRule="auto"/>
        <w:jc w:val="both"/>
        <w:rPr>
          <w:rFonts w:ascii="Arial" w:eastAsia="Calibri" w:hAnsi="Arial" w:cs="Arial"/>
        </w:rPr>
      </w:pPr>
      <w:r>
        <w:rPr>
          <w:rFonts w:ascii="Arial" w:eastAsia="Calibri" w:hAnsi="Arial" w:cs="Arial"/>
        </w:rPr>
        <w:t>University studies in Communications, Journalism, International Relations, Graphic Design, or related fields.</w:t>
      </w:r>
    </w:p>
    <w:p w14:paraId="10A4BB58" w14:textId="77777777" w:rsidR="00FC1058" w:rsidRDefault="00EB7AA9">
      <w:pPr>
        <w:pStyle w:val="ListParagraph"/>
        <w:numPr>
          <w:ilvl w:val="0"/>
          <w:numId w:val="9"/>
        </w:numPr>
        <w:spacing w:line="240" w:lineRule="auto"/>
        <w:jc w:val="both"/>
        <w:rPr>
          <w:rFonts w:ascii="Arial" w:eastAsia="Calibri" w:hAnsi="Arial" w:cs="Arial"/>
        </w:rPr>
      </w:pPr>
      <w:r>
        <w:rPr>
          <w:rFonts w:ascii="Arial" w:eastAsia="Calibri" w:hAnsi="Arial" w:cs="Arial"/>
        </w:rPr>
        <w:t>Strong command of written and spoken English.</w:t>
      </w:r>
    </w:p>
    <w:p w14:paraId="10A4BB59" w14:textId="77777777" w:rsidR="00FC1058" w:rsidRDefault="00EB7AA9">
      <w:pPr>
        <w:pStyle w:val="ListParagraph"/>
        <w:numPr>
          <w:ilvl w:val="0"/>
          <w:numId w:val="9"/>
        </w:numPr>
        <w:spacing w:line="240" w:lineRule="auto"/>
        <w:jc w:val="both"/>
        <w:rPr>
          <w:rFonts w:ascii="Arial" w:eastAsia="Calibri" w:hAnsi="Arial" w:cs="Arial"/>
        </w:rPr>
      </w:pPr>
      <w:r>
        <w:rPr>
          <w:rFonts w:ascii="Arial" w:eastAsia="Calibri" w:hAnsi="Arial" w:cs="Arial"/>
        </w:rPr>
        <w:t>Experience in photography, videography, social media management and content creation.</w:t>
      </w:r>
    </w:p>
    <w:p w14:paraId="10A4BB5A" w14:textId="77777777" w:rsidR="00FC1058" w:rsidRDefault="00EB7AA9">
      <w:pPr>
        <w:pStyle w:val="ListParagraph"/>
        <w:numPr>
          <w:ilvl w:val="0"/>
          <w:numId w:val="9"/>
        </w:numPr>
        <w:spacing w:line="240" w:lineRule="auto"/>
        <w:jc w:val="both"/>
        <w:rPr>
          <w:rFonts w:ascii="Arial" w:eastAsia="Calibri" w:hAnsi="Arial" w:cs="Arial"/>
        </w:rPr>
      </w:pPr>
      <w:r>
        <w:rPr>
          <w:rFonts w:ascii="Arial" w:eastAsia="Calibri" w:hAnsi="Arial" w:cs="Arial"/>
        </w:rPr>
        <w:t xml:space="preserve">Basic knowledge of photo and video editing tools (e.g., Canva, Adobe Premiere Pro, </w:t>
      </w:r>
      <w:proofErr w:type="spellStart"/>
      <w:r>
        <w:rPr>
          <w:rFonts w:ascii="Arial" w:eastAsia="Calibri" w:hAnsi="Arial" w:cs="Arial"/>
        </w:rPr>
        <w:t>CapCut</w:t>
      </w:r>
      <w:proofErr w:type="spellEnd"/>
      <w:r>
        <w:rPr>
          <w:rFonts w:ascii="Arial" w:eastAsia="Calibri" w:hAnsi="Arial" w:cs="Arial"/>
        </w:rPr>
        <w:t>, Photoshop).</w:t>
      </w:r>
    </w:p>
    <w:p w14:paraId="10A4BB5B" w14:textId="77777777" w:rsidR="00FC1058" w:rsidRDefault="00EB7AA9">
      <w:pPr>
        <w:pStyle w:val="ListParagraph"/>
        <w:numPr>
          <w:ilvl w:val="0"/>
          <w:numId w:val="9"/>
        </w:numPr>
        <w:spacing w:line="240" w:lineRule="auto"/>
        <w:jc w:val="both"/>
        <w:rPr>
          <w:rFonts w:ascii="Arial" w:eastAsia="Calibri" w:hAnsi="Arial" w:cs="Arial"/>
        </w:rPr>
      </w:pPr>
      <w:r>
        <w:rPr>
          <w:rFonts w:ascii="Arial" w:eastAsia="Calibri" w:hAnsi="Arial" w:cs="Arial"/>
        </w:rPr>
        <w:t>Excellent writing and storytelling skills.</w:t>
      </w:r>
    </w:p>
    <w:p w14:paraId="10A4BB5C" w14:textId="77777777" w:rsidR="00FC1058" w:rsidRDefault="00EB7AA9">
      <w:pPr>
        <w:pStyle w:val="ListParagraph"/>
        <w:numPr>
          <w:ilvl w:val="0"/>
          <w:numId w:val="9"/>
        </w:numPr>
        <w:spacing w:line="240" w:lineRule="auto"/>
        <w:jc w:val="both"/>
        <w:rPr>
          <w:rFonts w:ascii="Arial" w:eastAsia="Calibri" w:hAnsi="Arial" w:cs="Arial"/>
        </w:rPr>
      </w:pPr>
      <w:r>
        <w:rPr>
          <w:rFonts w:ascii="Arial" w:eastAsia="Calibri" w:hAnsi="Arial" w:cs="Arial"/>
        </w:rPr>
        <w:t>Ability to work independently and collaboratively in a multicultural environment.</w:t>
      </w:r>
    </w:p>
    <w:p w14:paraId="10A4BB5D" w14:textId="77777777" w:rsidR="00FC1058" w:rsidRDefault="00EB7AA9">
      <w:pPr>
        <w:pStyle w:val="ListParagraph"/>
        <w:numPr>
          <w:ilvl w:val="0"/>
          <w:numId w:val="9"/>
        </w:numPr>
        <w:spacing w:line="240" w:lineRule="auto"/>
        <w:jc w:val="both"/>
        <w:rPr>
          <w:rFonts w:ascii="Arial" w:eastAsia="Calibri" w:hAnsi="Arial" w:cs="Arial"/>
        </w:rPr>
      </w:pPr>
      <w:r>
        <w:rPr>
          <w:rFonts w:ascii="Arial" w:eastAsia="Calibri" w:hAnsi="Arial" w:cs="Arial"/>
        </w:rPr>
        <w:t>Interest in humanitarian issues, refugee protection, and development.</w:t>
      </w:r>
    </w:p>
    <w:p w14:paraId="10A4BB5E" w14:textId="77777777" w:rsidR="00FC1058" w:rsidRDefault="00EB7AA9">
      <w:pPr>
        <w:keepNext/>
        <w:keepLines/>
        <w:spacing w:line="288" w:lineRule="auto"/>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Conditions</w:t>
      </w:r>
    </w:p>
    <w:p w14:paraId="10A4BB5F" w14:textId="48572A9F" w:rsidR="00FC1058" w:rsidRDefault="00437370">
      <w:pPr>
        <w:jc w:val="both"/>
        <w:rPr>
          <w:rFonts w:ascii="Arial" w:hAnsi="Arial" w:cs="Arial"/>
        </w:rPr>
      </w:pPr>
      <w:r>
        <w:rPr>
          <w:rFonts w:ascii="Arial" w:hAnsi="Arial" w:cs="Arial"/>
        </w:rPr>
        <w:t xml:space="preserve">It is a full-time role with working hours starting </w:t>
      </w:r>
      <w:r>
        <w:rPr>
          <w:rFonts w:ascii="Arial" w:hAnsi="Arial" w:cs="Arial"/>
          <w:b/>
          <w:bCs/>
        </w:rPr>
        <w:t>from 08:30 am to 05:30 pm</w:t>
      </w:r>
      <w:r>
        <w:rPr>
          <w:rFonts w:ascii="Arial" w:hAnsi="Arial" w:cs="Arial"/>
        </w:rPr>
        <w:t xml:space="preserve">, </w:t>
      </w:r>
      <w:r>
        <w:rPr>
          <w:rFonts w:ascii="Arial" w:hAnsi="Arial" w:cs="Arial"/>
          <w:b/>
          <w:bCs/>
        </w:rPr>
        <w:t>Monday to Thursday and 08:30 am to 02:00pm of Friday with one hour lunch break</w:t>
      </w:r>
      <w:r>
        <w:rPr>
          <w:rFonts w:ascii="Arial" w:hAnsi="Arial" w:cs="Arial"/>
        </w:rPr>
        <w:t xml:space="preserve">. </w:t>
      </w:r>
      <w:r>
        <w:rPr>
          <w:rFonts w:ascii="Arial" w:hAnsi="Arial" w:cs="Arial"/>
          <w:lang w:val="en-US"/>
        </w:rPr>
        <w:t>The successful candidate will be assigned to support the team in</w:t>
      </w:r>
      <w:r>
        <w:rPr>
          <w:rFonts w:ascii="Arial" w:hAnsi="Arial" w:cs="Arial"/>
          <w:b/>
          <w:bCs/>
          <w:i/>
          <w:iCs/>
          <w:lang w:val="en-US"/>
        </w:rPr>
        <w:t xml:space="preserve"> </w:t>
      </w:r>
      <w:r>
        <w:rPr>
          <w:rFonts w:ascii="Arial" w:hAnsi="Arial" w:cs="Arial"/>
          <w:b/>
          <w:bCs/>
          <w:lang w:val="en-US"/>
        </w:rPr>
        <w:t>Addis Ababa, Ethiopia</w:t>
      </w:r>
      <w:r>
        <w:rPr>
          <w:rFonts w:ascii="Arial" w:hAnsi="Arial" w:cs="Arial"/>
          <w:b/>
          <w:bCs/>
          <w:i/>
          <w:iCs/>
          <w:lang w:val="en-US"/>
        </w:rPr>
        <w:t>.</w:t>
      </w:r>
    </w:p>
    <w:p w14:paraId="10A4BB61" w14:textId="77777777" w:rsidR="00FC1058" w:rsidRDefault="00EB7AA9">
      <w:pPr>
        <w:jc w:val="both"/>
        <w:rPr>
          <w:rFonts w:ascii="Arial" w:hAnsi="Arial" w:cs="Arial"/>
        </w:rPr>
      </w:pPr>
      <w:r>
        <w:rPr>
          <w:rFonts w:ascii="Arial" w:hAnsi="Arial" w:cs="Arial"/>
        </w:rPr>
        <w:t>Internships normally last two to six months with the possibility of extension up to eight months for full-time internships and twelve months for part-time internships.</w:t>
      </w:r>
    </w:p>
    <w:p w14:paraId="10A4BB62" w14:textId="77777777" w:rsidR="00FC1058" w:rsidRDefault="00EB7AA9">
      <w:pPr>
        <w:keepNext/>
        <w:keepLines/>
        <w:spacing w:before="160" w:line="288" w:lineRule="auto"/>
        <w:outlineLvl w:val="1"/>
        <w:rPr>
          <w:rFonts w:ascii="Arial" w:eastAsia="HGPMinchoE" w:hAnsi="Arial" w:cs="Arial"/>
          <w:color w:val="0072BC"/>
          <w:sz w:val="36"/>
          <w:szCs w:val="36"/>
          <w:lang w:val="en-US"/>
        </w:rPr>
      </w:pPr>
      <w:bookmarkStart w:id="0" w:name="_Hlk165301109"/>
      <w:r>
        <w:rPr>
          <w:rFonts w:ascii="Arial" w:eastAsia="HGPMinchoE" w:hAnsi="Arial" w:cs="Arial"/>
          <w:color w:val="0072BC"/>
          <w:sz w:val="36"/>
          <w:szCs w:val="36"/>
          <w:lang w:val="en-US"/>
        </w:rPr>
        <w:lastRenderedPageBreak/>
        <w:t>How to apply</w:t>
      </w:r>
    </w:p>
    <w:p w14:paraId="10A4BB63" w14:textId="77777777" w:rsidR="00FC1058" w:rsidRDefault="00EB7AA9">
      <w:pPr>
        <w:jc w:val="both"/>
        <w:rPr>
          <w:rFonts w:ascii="Arial" w:hAnsi="Arial" w:cs="Arial"/>
        </w:rPr>
      </w:pPr>
      <w:r>
        <w:rPr>
          <w:rFonts w:ascii="Arial" w:hAnsi="Arial" w:cs="Arial"/>
        </w:rPr>
        <w:t>The selected candidate will receive a link to the UNHCR recruitment portal to create a profile.</w:t>
      </w:r>
    </w:p>
    <w:p w14:paraId="10A4BB64" w14:textId="77777777" w:rsidR="00FC1058" w:rsidRDefault="00EB7AA9">
      <w:pPr>
        <w:keepNext/>
        <w:keepLines/>
        <w:spacing w:line="288" w:lineRule="auto"/>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Obligations</w:t>
      </w:r>
    </w:p>
    <w:p w14:paraId="10A4BB65" w14:textId="33B8D856" w:rsidR="00FC1058" w:rsidRDefault="005C2EBD">
      <w:pPr>
        <w:jc w:val="both"/>
        <w:rPr>
          <w:rFonts w:ascii="Arial" w:hAnsi="Arial" w:cs="Arial"/>
        </w:rPr>
      </w:pPr>
      <w:r>
        <w:rPr>
          <w:rFonts w:ascii="Arial" w:hAnsi="Arial" w:cs="Arial"/>
        </w:rPr>
        <w:t>Acquiring and renewing current visas, residence permits including all associated costs, obtaining medical certification and compliance with taxation requirements (if applicable), are the responsibility of the intern.</w:t>
      </w:r>
    </w:p>
    <w:p w14:paraId="10A4BB66" w14:textId="77777777" w:rsidR="00FC1058" w:rsidRDefault="00EB7AA9">
      <w:pPr>
        <w:jc w:val="both"/>
        <w:rPr>
          <w:rFonts w:ascii="Arial" w:hAnsi="Arial" w:cs="Arial"/>
        </w:rPr>
      </w:pPr>
      <w:r>
        <w:rPr>
          <w:rFonts w:ascii="Arial" w:hAnsi="Arial" w:cs="Arial"/>
        </w:rPr>
        <w:t xml:space="preserve">The selected candidate will need to provide UNHCR with a proof of funding from the sponsoring institution (if applicable), health insurance coverage applicable to the assigned internship location and a certificate of good health from a qualified medical practitioner certifying their fitness for work, as well as travel. In the event the candidate </w:t>
      </w:r>
      <w:proofErr w:type="gramStart"/>
      <w:r>
        <w:rPr>
          <w:rFonts w:ascii="Arial" w:hAnsi="Arial" w:cs="Arial"/>
        </w:rPr>
        <w:t>is not able to</w:t>
      </w:r>
      <w:proofErr w:type="gramEnd"/>
      <w:r>
        <w:rPr>
          <w:rFonts w:ascii="Arial" w:hAnsi="Arial" w:cs="Arial"/>
        </w:rPr>
        <w:t xml:space="preserve"> produce the required certificate, they will not be admitted to the Internship Programme.</w:t>
      </w:r>
    </w:p>
    <w:bookmarkEnd w:id="0"/>
    <w:p w14:paraId="10A4BB67" w14:textId="77777777" w:rsidR="00FC1058" w:rsidRDefault="00EB7AA9">
      <w:pPr>
        <w:jc w:val="both"/>
        <w:rPr>
          <w:rFonts w:ascii="Arial" w:hAnsi="Arial" w:cs="Arial"/>
        </w:rPr>
      </w:pPr>
      <w:r>
        <w:rPr>
          <w:rFonts w:ascii="Arial" w:hAnsi="Arial" w:cs="Arial"/>
          <w:b/>
          <w:bCs/>
        </w:rPr>
        <w:t>Allowance and Travel:</w:t>
      </w:r>
      <w:r>
        <w:rPr>
          <w:rFonts w:ascii="Arial" w:hAnsi="Arial" w:cs="Arial"/>
        </w:rPr>
        <w:t xml:space="preserve"> The Sponsoring Institution shall provide non-reimbursable financial support in the form of a stipend/scholarship/allowance/etc. for the period of internship with UNHCR. Travel expenses to and from the internship location shall be the responsibility of the respective sponsoring institution. UNHCR is not responsible for any renumeration for the intern during the internship period.</w:t>
      </w:r>
    </w:p>
    <w:p w14:paraId="10A4BB68" w14:textId="77777777" w:rsidR="00FC1058" w:rsidRDefault="00EB7AA9">
      <w:pPr>
        <w:jc w:val="both"/>
        <w:rPr>
          <w:rFonts w:ascii="Arial" w:hAnsi="Arial" w:cs="Arial"/>
        </w:rPr>
      </w:pPr>
      <w:r>
        <w:rPr>
          <w:rFonts w:ascii="Arial" w:hAnsi="Arial" w:cs="Arial"/>
        </w:rPr>
        <w:t>If you are a person with a disability and you expect you may face challenges during the recruitment process, you can indicate it in your application form.</w:t>
      </w:r>
    </w:p>
    <w:p w14:paraId="10A4BB69" w14:textId="77777777" w:rsidR="00FC1058" w:rsidRDefault="00EB7AA9">
      <w:pPr>
        <w:jc w:val="both"/>
        <w:rPr>
          <w:rFonts w:ascii="Arial" w:hAnsi="Arial" w:cs="Arial"/>
        </w:rPr>
      </w:pPr>
      <w:r>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10A4BB6A" w14:textId="77777777" w:rsidR="00FC1058" w:rsidRDefault="00EB7AA9">
      <w:pPr>
        <w:jc w:val="both"/>
        <w:rPr>
          <w:rFonts w:ascii="Arial" w:hAnsi="Arial" w:cs="Arial"/>
        </w:rPr>
      </w:pPr>
      <w:r>
        <w:rPr>
          <w:rFonts w:ascii="Arial" w:hAnsi="Arial" w:cs="Arial"/>
        </w:rPr>
        <w:t xml:space="preserve">Adjustments for candidates with disabilities will be provided as best as possible and as needed upon request. </w:t>
      </w:r>
    </w:p>
    <w:p w14:paraId="10A4BB6B" w14:textId="77777777" w:rsidR="00FC1058" w:rsidRDefault="00EB7AA9">
      <w:pPr>
        <w:jc w:val="both"/>
        <w:rPr>
          <w:rFonts w:ascii="Arial" w:hAnsi="Arial" w:cs="Arial"/>
        </w:rPr>
      </w:pPr>
      <w:r>
        <w:rPr>
          <w:rFonts w:ascii="Arial" w:hAnsi="Arial" w:cs="Arial"/>
        </w:rPr>
        <w:t>All candidates will be assessed based on meeting the requirements for each vacancy in relation to experience, skills, and education.</w:t>
      </w:r>
    </w:p>
    <w:p w14:paraId="10A4BB6C" w14:textId="77777777" w:rsidR="00FC1058" w:rsidRDefault="00EB7AA9">
      <w:pPr>
        <w:jc w:val="both"/>
        <w:rPr>
          <w:rFonts w:ascii="Arial" w:hAnsi="Arial" w:cs="Arial"/>
        </w:rPr>
      </w:pPr>
      <w:r>
        <w:rPr>
          <w:rFonts w:ascii="Arial" w:hAnsi="Arial" w:cs="Arial"/>
        </w:rPr>
        <w:t>------------------------</w:t>
      </w:r>
    </w:p>
    <w:p w14:paraId="10A4BB6D" w14:textId="77777777" w:rsidR="00FC1058" w:rsidRDefault="00EB7AA9">
      <w:pPr>
        <w:jc w:val="both"/>
        <w:rPr>
          <w:rFonts w:ascii="Arial" w:hAnsi="Arial" w:cs="Arial"/>
        </w:rPr>
      </w:pPr>
      <w:r>
        <w:rPr>
          <w:rFonts w:ascii="Arial" w:hAnsi="Arial" w:cs="Arial"/>
        </w:rPr>
        <w:t>UNHCR does not charge a fee at any stage of its recruitment process (application, interview, meeting, travelling, processing, or training).</w:t>
      </w:r>
    </w:p>
    <w:p w14:paraId="10A4BB6E" w14:textId="77777777" w:rsidR="00FC1058" w:rsidRDefault="00EB7AA9">
      <w:pPr>
        <w:jc w:val="both"/>
        <w:rPr>
          <w:rFonts w:ascii="Arial" w:hAnsi="Arial" w:cs="Arial"/>
        </w:rPr>
      </w:pPr>
      <w:r>
        <w:rPr>
          <w:rFonts w:ascii="Arial" w:hAnsi="Arial" w:cs="Arial"/>
        </w:rPr>
        <w:t>We welcome applications from candidates with a refugee or stateless background.</w:t>
      </w:r>
    </w:p>
    <w:p w14:paraId="10A4BB6F" w14:textId="77777777" w:rsidR="00FC1058" w:rsidRDefault="00EB7AA9">
      <w:pPr>
        <w:jc w:val="both"/>
        <w:rPr>
          <w:rFonts w:ascii="Arial" w:hAnsi="Arial" w:cs="Arial"/>
        </w:rPr>
      </w:pPr>
      <w:r>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10A4BB70" w14:textId="77777777" w:rsidR="00FC1058" w:rsidRDefault="00FC1058">
      <w:pPr>
        <w:jc w:val="both"/>
        <w:rPr>
          <w:rFonts w:ascii="Arial" w:hAnsi="Arial" w:cs="Arial"/>
        </w:rPr>
      </w:pPr>
    </w:p>
    <w:p w14:paraId="10A4BB71" w14:textId="77777777" w:rsidR="00FC1058" w:rsidRDefault="00FC1058">
      <w:pPr>
        <w:jc w:val="both"/>
        <w:rPr>
          <w:rFonts w:ascii="Arial" w:hAnsi="Arial" w:cs="Arial"/>
        </w:rPr>
      </w:pPr>
    </w:p>
    <w:p w14:paraId="10A4BB72" w14:textId="77777777" w:rsidR="00FC1058" w:rsidRDefault="00EB7AA9">
      <w:pPr>
        <w:jc w:val="both"/>
        <w:rPr>
          <w:rFonts w:ascii="Arial" w:hAnsi="Arial" w:cs="Arial"/>
          <w:sz w:val="14"/>
          <w:szCs w:val="14"/>
        </w:rPr>
      </w:pPr>
      <w:r>
        <w:rPr>
          <w:rFonts w:ascii="Arial" w:hAnsi="Arial" w:cs="Arial"/>
          <w:sz w:val="14"/>
          <w:szCs w:val="14"/>
        </w:rPr>
        <w:t>For Sponsored Internship use 27.08.2024</w:t>
      </w:r>
    </w:p>
    <w:sectPr w:rsidR="00FC105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0DD6B" w14:textId="77777777" w:rsidR="000C50B8" w:rsidRDefault="000C50B8">
      <w:pPr>
        <w:spacing w:line="240" w:lineRule="auto"/>
      </w:pPr>
      <w:r>
        <w:separator/>
      </w:r>
    </w:p>
  </w:endnote>
  <w:endnote w:type="continuationSeparator" w:id="0">
    <w:p w14:paraId="0B499F12" w14:textId="77777777" w:rsidR="000C50B8" w:rsidRDefault="000C5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sig w:usb0="00000000" w:usb1="00000000"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Proxima Nova">
    <w:altName w:val="Tahoma"/>
    <w:charset w:val="00"/>
    <w:family w:val="modern"/>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6D3B" w14:textId="77777777" w:rsidR="000C50B8" w:rsidRDefault="000C50B8">
      <w:pPr>
        <w:spacing w:after="0"/>
      </w:pPr>
      <w:r>
        <w:separator/>
      </w:r>
    </w:p>
  </w:footnote>
  <w:footnote w:type="continuationSeparator" w:id="0">
    <w:p w14:paraId="0D548946" w14:textId="77777777" w:rsidR="000C50B8" w:rsidRDefault="000C50B8">
      <w:pPr>
        <w:spacing w:after="0"/>
      </w:pPr>
      <w:r>
        <w:continuationSeparator/>
      </w:r>
    </w:p>
  </w:footnote>
  <w:footnote w:id="1">
    <w:p w14:paraId="10A4BB82" w14:textId="77777777" w:rsidR="00FC1058" w:rsidRDefault="00EB7AA9">
      <w:pPr>
        <w:pStyle w:val="FootnoteText"/>
      </w:pPr>
      <w:r>
        <w:rPr>
          <w:rStyle w:val="FootnoteReference"/>
        </w:rPr>
        <w:footnoteRef/>
      </w:r>
      <w:r>
        <w:t xml:space="preserve"> In the education section of the application, please make sure that your school is selected from the list of accredited higher education institutions when creating a profile in UNHCR Recruitment Portal - Workday. To do this, click on the magnifying glass next to Select School, then select Contains next to Description, type in the name of the school, click Look up and finally click on the result.</w:t>
      </w:r>
    </w:p>
  </w:footnote>
  <w:footnote w:id="2">
    <w:p w14:paraId="10A4BB83" w14:textId="77777777" w:rsidR="00FC1058" w:rsidRDefault="00EB7AA9">
      <w:pPr>
        <w:pStyle w:val="FootnoteText"/>
      </w:pPr>
      <w:r>
        <w:rPr>
          <w:rStyle w:val="FootnoteReference"/>
        </w:rPr>
        <w:footnoteRef/>
      </w:r>
      <w:r>
        <w:rPr>
          <w:lang w:val="hu-HU"/>
        </w:rPr>
        <w:t>For internships, completed university degree is not a requirement</w:t>
      </w:r>
    </w:p>
    <w:p w14:paraId="10A4BB84" w14:textId="77777777" w:rsidR="00FC1058" w:rsidRDefault="00FC1058">
      <w:pPr>
        <w:pStyle w:val="FootnoteText"/>
      </w:pPr>
    </w:p>
  </w:footnote>
  <w:footnote w:id="3">
    <w:p w14:paraId="10A4BB85" w14:textId="77777777" w:rsidR="00FC1058" w:rsidRDefault="00FC1058">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BB7D" w14:textId="77777777" w:rsidR="00FC1058" w:rsidRDefault="00EB7AA9">
    <w:pPr>
      <w:pStyle w:val="Header"/>
    </w:pPr>
    <w:r>
      <w:rPr>
        <w:noProof/>
        <w:lang w:eastAsia="en-GB"/>
      </w:rPr>
      <w:drawing>
        <wp:inline distT="0" distB="0" distL="0" distR="0" wp14:anchorId="10A4BB80" wp14:editId="10A4BB81">
          <wp:extent cx="2567305" cy="380365"/>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0A4BB7E" w14:textId="77777777" w:rsidR="00FC1058" w:rsidRDefault="00FC1058">
    <w:pPr>
      <w:pStyle w:val="Header"/>
    </w:pPr>
  </w:p>
  <w:p w14:paraId="10A4BB7F" w14:textId="77777777" w:rsidR="00FC1058" w:rsidRDefault="00FC1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95A5A"/>
    <w:multiLevelType w:val="multilevel"/>
    <w:tmpl w:val="12395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9E49C1"/>
    <w:multiLevelType w:val="multilevel"/>
    <w:tmpl w:val="179E49C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2FAC16EA"/>
    <w:multiLevelType w:val="multilevel"/>
    <w:tmpl w:val="2FAC16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4ED34CC"/>
    <w:multiLevelType w:val="multilevel"/>
    <w:tmpl w:val="34ED34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420A02"/>
    <w:multiLevelType w:val="multilevel"/>
    <w:tmpl w:val="46420A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6846F9D"/>
    <w:multiLevelType w:val="multilevel"/>
    <w:tmpl w:val="46846F9D"/>
    <w:lvl w:ilvl="0">
      <w:start w:val="1"/>
      <w:numFmt w:val="bullet"/>
      <w:lvlText w:val=""/>
      <w:lvlJc w:val="left"/>
      <w:pPr>
        <w:ind w:left="108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D021D17"/>
    <w:multiLevelType w:val="multilevel"/>
    <w:tmpl w:val="4D02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520FC8"/>
    <w:multiLevelType w:val="multilevel"/>
    <w:tmpl w:val="67520FC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7B815094"/>
    <w:multiLevelType w:val="multilevel"/>
    <w:tmpl w:val="7B815094"/>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16cid:durableId="998338980">
    <w:abstractNumId w:val="1"/>
  </w:num>
  <w:num w:numId="2" w16cid:durableId="1240601403">
    <w:abstractNumId w:val="3"/>
  </w:num>
  <w:num w:numId="3" w16cid:durableId="178590541">
    <w:abstractNumId w:val="0"/>
  </w:num>
  <w:num w:numId="4" w16cid:durableId="1445538603">
    <w:abstractNumId w:val="4"/>
  </w:num>
  <w:num w:numId="5" w16cid:durableId="1608780400">
    <w:abstractNumId w:val="2"/>
  </w:num>
  <w:num w:numId="6" w16cid:durableId="663506995">
    <w:abstractNumId w:val="6"/>
  </w:num>
  <w:num w:numId="7" w16cid:durableId="1571114415">
    <w:abstractNumId w:val="8"/>
  </w:num>
  <w:num w:numId="8" w16cid:durableId="1049913140">
    <w:abstractNumId w:val="7"/>
  </w:num>
  <w:num w:numId="9" w16cid:durableId="1034815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61BD"/>
    <w:rsid w:val="000279D3"/>
    <w:rsid w:val="000366F5"/>
    <w:rsid w:val="00057F6B"/>
    <w:rsid w:val="000656B4"/>
    <w:rsid w:val="000754A4"/>
    <w:rsid w:val="0008374D"/>
    <w:rsid w:val="000860A0"/>
    <w:rsid w:val="000964EB"/>
    <w:rsid w:val="000A132D"/>
    <w:rsid w:val="000A77A6"/>
    <w:rsid w:val="000B2441"/>
    <w:rsid w:val="000C12AA"/>
    <w:rsid w:val="000C3BCB"/>
    <w:rsid w:val="000C50B8"/>
    <w:rsid w:val="000C5A1E"/>
    <w:rsid w:val="000D53D1"/>
    <w:rsid w:val="000D6817"/>
    <w:rsid w:val="000E25E6"/>
    <w:rsid w:val="000E2B83"/>
    <w:rsid w:val="00105230"/>
    <w:rsid w:val="00106DFA"/>
    <w:rsid w:val="00111A18"/>
    <w:rsid w:val="00114E12"/>
    <w:rsid w:val="00115F35"/>
    <w:rsid w:val="001160D5"/>
    <w:rsid w:val="00133E75"/>
    <w:rsid w:val="0014625D"/>
    <w:rsid w:val="001474C4"/>
    <w:rsid w:val="00147FDE"/>
    <w:rsid w:val="00152D9D"/>
    <w:rsid w:val="0016306F"/>
    <w:rsid w:val="001631B2"/>
    <w:rsid w:val="00173A8A"/>
    <w:rsid w:val="00174FA5"/>
    <w:rsid w:val="001770BA"/>
    <w:rsid w:val="00187348"/>
    <w:rsid w:val="00190C98"/>
    <w:rsid w:val="001921FC"/>
    <w:rsid w:val="001928C2"/>
    <w:rsid w:val="001B0236"/>
    <w:rsid w:val="001B6163"/>
    <w:rsid w:val="001D4344"/>
    <w:rsid w:val="001E5916"/>
    <w:rsid w:val="001E7C98"/>
    <w:rsid w:val="001F2B39"/>
    <w:rsid w:val="002033CF"/>
    <w:rsid w:val="002040D8"/>
    <w:rsid w:val="00212DD2"/>
    <w:rsid w:val="00241549"/>
    <w:rsid w:val="0024550D"/>
    <w:rsid w:val="00247E2B"/>
    <w:rsid w:val="00251D30"/>
    <w:rsid w:val="002569BD"/>
    <w:rsid w:val="0025711D"/>
    <w:rsid w:val="00257455"/>
    <w:rsid w:val="00262884"/>
    <w:rsid w:val="00273CFB"/>
    <w:rsid w:val="002774CF"/>
    <w:rsid w:val="00281129"/>
    <w:rsid w:val="00284900"/>
    <w:rsid w:val="00284B49"/>
    <w:rsid w:val="0029633F"/>
    <w:rsid w:val="00297A6D"/>
    <w:rsid w:val="00297D74"/>
    <w:rsid w:val="002A183E"/>
    <w:rsid w:val="002A3D18"/>
    <w:rsid w:val="002A73BF"/>
    <w:rsid w:val="002B24CC"/>
    <w:rsid w:val="002B73BB"/>
    <w:rsid w:val="002D42AA"/>
    <w:rsid w:val="002E4C3A"/>
    <w:rsid w:val="002F624A"/>
    <w:rsid w:val="00300BCD"/>
    <w:rsid w:val="00322726"/>
    <w:rsid w:val="00327615"/>
    <w:rsid w:val="00334FA1"/>
    <w:rsid w:val="003444B4"/>
    <w:rsid w:val="00354824"/>
    <w:rsid w:val="00356EE1"/>
    <w:rsid w:val="00365B87"/>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25A06"/>
    <w:rsid w:val="00437370"/>
    <w:rsid w:val="00443ECE"/>
    <w:rsid w:val="004447B9"/>
    <w:rsid w:val="00445F73"/>
    <w:rsid w:val="00450AAD"/>
    <w:rsid w:val="0045497B"/>
    <w:rsid w:val="00472189"/>
    <w:rsid w:val="004727F8"/>
    <w:rsid w:val="00476269"/>
    <w:rsid w:val="0049078B"/>
    <w:rsid w:val="00494904"/>
    <w:rsid w:val="004A2795"/>
    <w:rsid w:val="004A3620"/>
    <w:rsid w:val="004A3A33"/>
    <w:rsid w:val="004A7816"/>
    <w:rsid w:val="004B0C28"/>
    <w:rsid w:val="004C43B7"/>
    <w:rsid w:val="004D42A3"/>
    <w:rsid w:val="004D56BB"/>
    <w:rsid w:val="004F6AED"/>
    <w:rsid w:val="00507B88"/>
    <w:rsid w:val="005166FD"/>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C2EBD"/>
    <w:rsid w:val="005D06D0"/>
    <w:rsid w:val="005D3CBB"/>
    <w:rsid w:val="005E6989"/>
    <w:rsid w:val="005F3895"/>
    <w:rsid w:val="005F6F72"/>
    <w:rsid w:val="005F7B83"/>
    <w:rsid w:val="00611F73"/>
    <w:rsid w:val="00614220"/>
    <w:rsid w:val="00616B8D"/>
    <w:rsid w:val="006241CB"/>
    <w:rsid w:val="006269E8"/>
    <w:rsid w:val="00637EA1"/>
    <w:rsid w:val="00640B7D"/>
    <w:rsid w:val="0064188E"/>
    <w:rsid w:val="00673C27"/>
    <w:rsid w:val="00692CEF"/>
    <w:rsid w:val="00694ECE"/>
    <w:rsid w:val="006A218D"/>
    <w:rsid w:val="006A68C9"/>
    <w:rsid w:val="006B510F"/>
    <w:rsid w:val="006C5794"/>
    <w:rsid w:val="006D7F64"/>
    <w:rsid w:val="006F039E"/>
    <w:rsid w:val="006F5179"/>
    <w:rsid w:val="0070785F"/>
    <w:rsid w:val="00707D94"/>
    <w:rsid w:val="00715820"/>
    <w:rsid w:val="007256EF"/>
    <w:rsid w:val="007259BF"/>
    <w:rsid w:val="007317F7"/>
    <w:rsid w:val="00734C77"/>
    <w:rsid w:val="00741F18"/>
    <w:rsid w:val="0074624B"/>
    <w:rsid w:val="0074649E"/>
    <w:rsid w:val="00767486"/>
    <w:rsid w:val="00770738"/>
    <w:rsid w:val="00776C9B"/>
    <w:rsid w:val="00783693"/>
    <w:rsid w:val="00790D84"/>
    <w:rsid w:val="00792788"/>
    <w:rsid w:val="007979F0"/>
    <w:rsid w:val="007A2105"/>
    <w:rsid w:val="007A2680"/>
    <w:rsid w:val="007A4D3E"/>
    <w:rsid w:val="007B2134"/>
    <w:rsid w:val="007C6190"/>
    <w:rsid w:val="007C7087"/>
    <w:rsid w:val="007D0C93"/>
    <w:rsid w:val="007F2002"/>
    <w:rsid w:val="00801369"/>
    <w:rsid w:val="00816FD1"/>
    <w:rsid w:val="00820BD5"/>
    <w:rsid w:val="00834114"/>
    <w:rsid w:val="0083427D"/>
    <w:rsid w:val="0083769E"/>
    <w:rsid w:val="00845E8B"/>
    <w:rsid w:val="00876700"/>
    <w:rsid w:val="008817FE"/>
    <w:rsid w:val="008A15F7"/>
    <w:rsid w:val="008B69AE"/>
    <w:rsid w:val="008C4801"/>
    <w:rsid w:val="008C536A"/>
    <w:rsid w:val="008D2DDD"/>
    <w:rsid w:val="008E2000"/>
    <w:rsid w:val="008E6ADE"/>
    <w:rsid w:val="008F2FEF"/>
    <w:rsid w:val="00905410"/>
    <w:rsid w:val="00933B8F"/>
    <w:rsid w:val="00936283"/>
    <w:rsid w:val="00940417"/>
    <w:rsid w:val="009468D9"/>
    <w:rsid w:val="0095292B"/>
    <w:rsid w:val="00962A2C"/>
    <w:rsid w:val="00963677"/>
    <w:rsid w:val="00967EC0"/>
    <w:rsid w:val="00977464"/>
    <w:rsid w:val="00981335"/>
    <w:rsid w:val="00984457"/>
    <w:rsid w:val="00984960"/>
    <w:rsid w:val="009873C6"/>
    <w:rsid w:val="009917C5"/>
    <w:rsid w:val="00991876"/>
    <w:rsid w:val="00995F7A"/>
    <w:rsid w:val="009A2330"/>
    <w:rsid w:val="009A2DCF"/>
    <w:rsid w:val="009A5723"/>
    <w:rsid w:val="009B0DF7"/>
    <w:rsid w:val="009C679F"/>
    <w:rsid w:val="009D13A1"/>
    <w:rsid w:val="009D2157"/>
    <w:rsid w:val="009F0B13"/>
    <w:rsid w:val="00A030D7"/>
    <w:rsid w:val="00A143C7"/>
    <w:rsid w:val="00A155DC"/>
    <w:rsid w:val="00A632F3"/>
    <w:rsid w:val="00A666B1"/>
    <w:rsid w:val="00A7118C"/>
    <w:rsid w:val="00A77024"/>
    <w:rsid w:val="00A77819"/>
    <w:rsid w:val="00A80A71"/>
    <w:rsid w:val="00A920C7"/>
    <w:rsid w:val="00A93ACA"/>
    <w:rsid w:val="00AA14FD"/>
    <w:rsid w:val="00AA69F9"/>
    <w:rsid w:val="00AA78AC"/>
    <w:rsid w:val="00AB0F2C"/>
    <w:rsid w:val="00AB1D5E"/>
    <w:rsid w:val="00AB483F"/>
    <w:rsid w:val="00AD29F3"/>
    <w:rsid w:val="00AD38DA"/>
    <w:rsid w:val="00AD4FA0"/>
    <w:rsid w:val="00AD6003"/>
    <w:rsid w:val="00AE4D37"/>
    <w:rsid w:val="00AF507A"/>
    <w:rsid w:val="00B04EFE"/>
    <w:rsid w:val="00B1066C"/>
    <w:rsid w:val="00B4020F"/>
    <w:rsid w:val="00B574A5"/>
    <w:rsid w:val="00B64F92"/>
    <w:rsid w:val="00B67DF1"/>
    <w:rsid w:val="00B80E35"/>
    <w:rsid w:val="00B974B2"/>
    <w:rsid w:val="00BA11A8"/>
    <w:rsid w:val="00BC038F"/>
    <w:rsid w:val="00BC1304"/>
    <w:rsid w:val="00BD70D4"/>
    <w:rsid w:val="00BE1974"/>
    <w:rsid w:val="00BE772A"/>
    <w:rsid w:val="00BF5518"/>
    <w:rsid w:val="00C07C3E"/>
    <w:rsid w:val="00C11BCA"/>
    <w:rsid w:val="00C31446"/>
    <w:rsid w:val="00C32915"/>
    <w:rsid w:val="00C37638"/>
    <w:rsid w:val="00C43A5F"/>
    <w:rsid w:val="00C53C62"/>
    <w:rsid w:val="00C56AD1"/>
    <w:rsid w:val="00C607DF"/>
    <w:rsid w:val="00C65906"/>
    <w:rsid w:val="00C676F4"/>
    <w:rsid w:val="00C86BFA"/>
    <w:rsid w:val="00C87CAD"/>
    <w:rsid w:val="00C90E61"/>
    <w:rsid w:val="00C950C6"/>
    <w:rsid w:val="00CB2A27"/>
    <w:rsid w:val="00CD0B0C"/>
    <w:rsid w:val="00CD3CC6"/>
    <w:rsid w:val="00CE3BC9"/>
    <w:rsid w:val="00CF45CA"/>
    <w:rsid w:val="00D04B62"/>
    <w:rsid w:val="00D10098"/>
    <w:rsid w:val="00D111DA"/>
    <w:rsid w:val="00D11A03"/>
    <w:rsid w:val="00D12CF8"/>
    <w:rsid w:val="00D15E7E"/>
    <w:rsid w:val="00D2141A"/>
    <w:rsid w:val="00D44485"/>
    <w:rsid w:val="00D64F91"/>
    <w:rsid w:val="00D76755"/>
    <w:rsid w:val="00D81080"/>
    <w:rsid w:val="00D83301"/>
    <w:rsid w:val="00D86E82"/>
    <w:rsid w:val="00D90F3C"/>
    <w:rsid w:val="00D9391B"/>
    <w:rsid w:val="00D96CA3"/>
    <w:rsid w:val="00DA4609"/>
    <w:rsid w:val="00DB1502"/>
    <w:rsid w:val="00DB4620"/>
    <w:rsid w:val="00DB4DB5"/>
    <w:rsid w:val="00DB71DC"/>
    <w:rsid w:val="00DC725F"/>
    <w:rsid w:val="00DE0EE9"/>
    <w:rsid w:val="00DE3EA0"/>
    <w:rsid w:val="00DE5E57"/>
    <w:rsid w:val="00DE61E4"/>
    <w:rsid w:val="00DE6E38"/>
    <w:rsid w:val="00DF77A9"/>
    <w:rsid w:val="00E027C4"/>
    <w:rsid w:val="00E24663"/>
    <w:rsid w:val="00E257FD"/>
    <w:rsid w:val="00E25814"/>
    <w:rsid w:val="00E33D26"/>
    <w:rsid w:val="00E3723F"/>
    <w:rsid w:val="00E54038"/>
    <w:rsid w:val="00E5529C"/>
    <w:rsid w:val="00E6499E"/>
    <w:rsid w:val="00E7266C"/>
    <w:rsid w:val="00E84A95"/>
    <w:rsid w:val="00EA7235"/>
    <w:rsid w:val="00EB10A4"/>
    <w:rsid w:val="00EB6D3B"/>
    <w:rsid w:val="00EB7AA9"/>
    <w:rsid w:val="00EC764C"/>
    <w:rsid w:val="00ED522A"/>
    <w:rsid w:val="00ED7A26"/>
    <w:rsid w:val="00EE15A7"/>
    <w:rsid w:val="00EE278F"/>
    <w:rsid w:val="00EE706B"/>
    <w:rsid w:val="00EF7A19"/>
    <w:rsid w:val="00F3384B"/>
    <w:rsid w:val="00F36CE1"/>
    <w:rsid w:val="00F64676"/>
    <w:rsid w:val="00F71A00"/>
    <w:rsid w:val="00F748A4"/>
    <w:rsid w:val="00FA09B3"/>
    <w:rsid w:val="00FA35AC"/>
    <w:rsid w:val="00FA5C0D"/>
    <w:rsid w:val="00FA7C45"/>
    <w:rsid w:val="00FB27CC"/>
    <w:rsid w:val="00FB2F01"/>
    <w:rsid w:val="00FC0CCE"/>
    <w:rsid w:val="00FC1058"/>
    <w:rsid w:val="00FC34F6"/>
    <w:rsid w:val="00FD411D"/>
    <w:rsid w:val="00FD7BF9"/>
    <w:rsid w:val="00FE25B2"/>
    <w:rsid w:val="00FE3FA1"/>
    <w:rsid w:val="00FE4609"/>
    <w:rsid w:val="00FF1272"/>
    <w:rsid w:val="00FF2435"/>
    <w:rsid w:val="10A9602D"/>
    <w:rsid w:val="238A6030"/>
    <w:rsid w:val="2E3E6349"/>
    <w:rsid w:val="3C20DEC7"/>
    <w:rsid w:val="45AF026F"/>
    <w:rsid w:val="4B6665A9"/>
    <w:rsid w:val="5F1F52F3"/>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A4BAF6"/>
  <w15:docId w15:val="{8D06C686-4292-4BA8-8933-CD06DD25B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rPr>
  </w:style>
  <w:style w:type="paragraph" w:styleId="Heading2">
    <w:name w:val="heading 2"/>
    <w:basedOn w:val="Normal"/>
    <w:next w:val="Normal"/>
    <w:link w:val="Heading2Char"/>
    <w:uiPriority w:val="9"/>
    <w:unhideWhenUsed/>
    <w:qFormat/>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0072BC" w:themeColor="followedHyperlink"/>
      <w:u w:val="single"/>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kern w:val="2"/>
      <w:sz w:val="20"/>
      <w:szCs w:val="20"/>
      <w:lang w:val="en-US"/>
      <w14:ligatures w14:val="standardContextual"/>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72BC"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pPr>
      <w:autoSpaceDE w:val="0"/>
      <w:autoSpaceDN w:val="0"/>
      <w:adjustRightInd w:val="0"/>
    </w:pPr>
    <w:rPr>
      <w:rFonts w:ascii="Arial" w:hAnsi="Arial" w:cs="Arial"/>
      <w:color w:val="000000"/>
      <w:sz w:val="24"/>
      <w:szCs w:val="24"/>
      <w:lang w:val="en-GB"/>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customStyle="1" w:styleId="papagetitle">
    <w:name w:val="papagetitle"/>
    <w:basedOn w:val="DefaultParagraphFont"/>
    <w:qFormat/>
  </w:style>
  <w:style w:type="paragraph" w:styleId="ListParagraph">
    <w:name w:val="List Paragraph"/>
    <w:basedOn w:val="Normal"/>
    <w:uiPriority w:val="34"/>
    <w:qFormat/>
    <w:pPr>
      <w:ind w:left="720"/>
      <w:contextualSpacing/>
    </w:p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qFormat/>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qFormat/>
    <w:rPr>
      <w:rFonts w:eastAsiaTheme="minorEastAsia"/>
      <w:szCs w:val="24"/>
      <w:lang w:val="en-US"/>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rPr>
      <w:sz w:val="22"/>
      <w:szCs w:val="22"/>
      <w:lang w:val="en-GB"/>
    </w:rPr>
  </w:style>
  <w:style w:type="character" w:customStyle="1" w:styleId="FootnoteTextChar">
    <w:name w:val="Footnote Text Char"/>
    <w:basedOn w:val="DefaultParagraphFont"/>
    <w:link w:val="FootnoteText"/>
    <w:uiPriority w:val="99"/>
    <w:qFormat/>
    <w:rPr>
      <w:kern w:val="2"/>
      <w:sz w:val="20"/>
      <w:szCs w:val="20"/>
      <w:lang w:val="en-US"/>
      <w14:ligatures w14:val="standardContextual"/>
    </w:rPr>
  </w:style>
  <w:style w:type="paragraph" w:styleId="Revision">
    <w:name w:val="Revision"/>
    <w:hidden/>
    <w:uiPriority w:val="99"/>
    <w:unhideWhenUsed/>
    <w:rsid w:val="00437370"/>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hed.net/home.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3.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4.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1592</Words>
  <Characters>9080</Characters>
  <Application>Microsoft Office Word</Application>
  <DocSecurity>4</DocSecurity>
  <Lines>75</Lines>
  <Paragraphs>21</Paragraphs>
  <ScaleCrop>false</ScaleCrop>
  <Company>UNHCR</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Akinalp Orhan</dc:creator>
  <cp:lastModifiedBy>UNHCR DPM Partnership</cp:lastModifiedBy>
  <cp:revision>2</cp:revision>
  <cp:lastPrinted>2015-12-10T13:54:00Z</cp:lastPrinted>
  <dcterms:created xsi:type="dcterms:W3CDTF">2026-02-11T12:24:00Z</dcterms:created>
  <dcterms:modified xsi:type="dcterms:W3CDTF">2026-02-11T12:24:00Z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y fmtid="{D5CDD505-2E9C-101B-9397-08002B2CF9AE}" pid="4" name="KSOProductBuildVer">
    <vt:lpwstr>1033-12.2.0.23196</vt:lpwstr>
  </property>
  <property fmtid="{D5CDD505-2E9C-101B-9397-08002B2CF9AE}" pid="5" name="ICV">
    <vt:lpwstr>A88D347372324503BCDE17DFEFED1E99_12</vt:lpwstr>
  </property>
</Properties>
</file>