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77777777"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63C30DA9" w:rsidR="00257455" w:rsidRPr="00EB10A4" w:rsidRDefault="003313D3"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Protection and Solutions Team, UNHCR’s Multi Country Office for Zambia, Zimbabwe and Malawi</w:t>
      </w:r>
    </w:p>
    <w:p w14:paraId="46235C08" w14:textId="77777777" w:rsidR="00AF507A" w:rsidRPr="0016306F" w:rsidRDefault="00AF507A" w:rsidP="004727F8">
      <w:pPr>
        <w:pStyle w:val="Normal-nospacing"/>
        <w:jc w:val="both"/>
        <w:rPr>
          <w:rFonts w:ascii="Arial" w:hAnsi="Arial" w:cs="Arial"/>
          <w:b/>
        </w:rPr>
      </w:pPr>
    </w:p>
    <w:p w14:paraId="3646E1A2" w14:textId="6C95F034" w:rsidR="00257455" w:rsidRPr="0016306F" w:rsidRDefault="00257455" w:rsidP="000A77A6">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w:t>
      </w:r>
      <w:r w:rsidRPr="003313D3">
        <w:rPr>
          <w:rFonts w:ascii="Arial" w:eastAsia="HGPMinchoE" w:hAnsi="Arial" w:cs="Arial"/>
          <w:lang w:val="en-US"/>
        </w:rPr>
        <w:t xml:space="preserve">offering a </w:t>
      </w:r>
      <w:r w:rsidR="00354824" w:rsidRPr="003313D3">
        <w:rPr>
          <w:rFonts w:ascii="Arial" w:eastAsia="HGPMinchoE" w:hAnsi="Arial" w:cs="Arial"/>
          <w:lang w:val="en-US"/>
        </w:rPr>
        <w:t>full-time</w:t>
      </w:r>
      <w:r w:rsidR="00820BD5" w:rsidRPr="003313D3">
        <w:rPr>
          <w:rFonts w:ascii="Arial" w:eastAsia="HGPMinchoE" w:hAnsi="Arial" w:cs="Arial"/>
          <w:lang w:val="en-US"/>
        </w:rPr>
        <w:t xml:space="preserve"> </w:t>
      </w:r>
      <w:r w:rsidRPr="003313D3">
        <w:rPr>
          <w:rFonts w:ascii="Arial" w:eastAsia="HGPMinchoE" w:hAnsi="Arial" w:cs="Arial"/>
          <w:lang w:val="en-US"/>
        </w:rPr>
        <w:t>internship</w:t>
      </w:r>
      <w:r w:rsidR="00820BD5" w:rsidRPr="0016306F">
        <w:rPr>
          <w:rFonts w:ascii="Arial" w:eastAsia="HGPMinchoE" w:hAnsi="Arial" w:cs="Arial"/>
          <w:lang w:val="en-US"/>
        </w:rPr>
        <w:t xml:space="preserve"> </w:t>
      </w:r>
      <w:r w:rsidRPr="0016306F">
        <w:rPr>
          <w:rFonts w:ascii="Arial" w:eastAsia="HGPMinchoE" w:hAnsi="Arial" w:cs="Arial"/>
          <w:lang w:val="en-US"/>
        </w:rPr>
        <w:t xml:space="preserve">with </w:t>
      </w:r>
      <w:r w:rsidR="00FC34F6">
        <w:rPr>
          <w:rFonts w:ascii="Arial" w:eastAsia="HGPMinchoE" w:hAnsi="Arial" w:cs="Arial"/>
          <w:lang w:val="en-US"/>
        </w:rPr>
        <w:t>the</w:t>
      </w:r>
      <w:r w:rsidRPr="007317F7">
        <w:rPr>
          <w:rFonts w:ascii="Arial" w:eastAsia="HGPMinchoE" w:hAnsi="Arial" w:cs="Arial"/>
          <w:lang w:val="en-US"/>
        </w:rPr>
        <w:t xml:space="preserve"> </w:t>
      </w:r>
      <w:r w:rsidR="003313D3">
        <w:rPr>
          <w:rFonts w:ascii="Arial" w:eastAsia="HGPMinchoE" w:hAnsi="Arial" w:cs="Arial"/>
          <w:b/>
          <w:bCs/>
          <w:color w:val="0072BC"/>
          <w:lang w:val="en-US"/>
        </w:rPr>
        <w:t>Protection and Solutions</w:t>
      </w:r>
      <w:r w:rsidR="00792788" w:rsidRPr="0016306F">
        <w:rPr>
          <w:rFonts w:ascii="Arial" w:eastAsia="HGPMinchoE" w:hAnsi="Arial" w:cs="Arial"/>
          <w:b/>
          <w:bCs/>
          <w:color w:val="0072BC"/>
          <w:lang w:val="en-US"/>
        </w:rPr>
        <w:t xml:space="preserve"> </w:t>
      </w:r>
      <w:r w:rsidR="00F66615">
        <w:rPr>
          <w:rFonts w:ascii="Arial" w:eastAsia="HGPMinchoE" w:hAnsi="Arial" w:cs="Arial"/>
          <w:b/>
          <w:bCs/>
          <w:color w:val="0072BC"/>
          <w:lang w:val="en-US"/>
        </w:rPr>
        <w:t xml:space="preserve">Team </w:t>
      </w:r>
      <w:r w:rsidR="00792788" w:rsidRPr="007317F7">
        <w:rPr>
          <w:rFonts w:ascii="Arial" w:eastAsia="HGPMinchoE" w:hAnsi="Arial" w:cs="Arial"/>
          <w:lang w:val="en-US"/>
        </w:rPr>
        <w:t>of the</w:t>
      </w:r>
      <w:r w:rsidR="003313D3">
        <w:rPr>
          <w:rFonts w:ascii="Arial" w:eastAsia="HGPMinchoE" w:hAnsi="Arial" w:cs="Arial"/>
          <w:lang w:val="en-US"/>
        </w:rPr>
        <w:t xml:space="preserve"> Lusaka </w:t>
      </w:r>
      <w:r w:rsidR="00F66615">
        <w:rPr>
          <w:rFonts w:ascii="Arial" w:eastAsia="HGPMinchoE" w:hAnsi="Arial" w:cs="Arial"/>
          <w:lang w:val="en-US"/>
        </w:rPr>
        <w:t xml:space="preserve">Multi-Country </w:t>
      </w:r>
      <w:r w:rsidR="003313D3">
        <w:rPr>
          <w:rFonts w:ascii="Arial" w:eastAsia="HGPMinchoE" w:hAnsi="Arial" w:cs="Arial"/>
          <w:lang w:val="en-US"/>
        </w:rPr>
        <w:t xml:space="preserve">Office </w:t>
      </w:r>
      <w:r w:rsidR="00792788" w:rsidRPr="0016306F">
        <w:rPr>
          <w:rFonts w:ascii="Arial" w:eastAsia="HGPMinchoE" w:hAnsi="Arial" w:cs="Arial"/>
          <w:lang w:val="en-US"/>
        </w:rPr>
        <w:t xml:space="preserve">at </w:t>
      </w:r>
      <w:r w:rsidR="00792788" w:rsidRPr="0016306F">
        <w:rPr>
          <w:rFonts w:ascii="Arial" w:eastAsia="HGPMinchoE" w:hAnsi="Arial" w:cs="Arial"/>
          <w:b/>
          <w:bCs/>
          <w:lang w:val="en-US"/>
        </w:rPr>
        <w:t>UNHCR</w:t>
      </w:r>
      <w:r w:rsidR="00792788" w:rsidRPr="0016306F">
        <w:rPr>
          <w:rFonts w:ascii="Arial" w:eastAsia="HGPMinchoE" w:hAnsi="Arial" w:cs="Arial"/>
          <w:lang w:val="en-US"/>
        </w:rPr>
        <w:t xml:space="preserve"> </w:t>
      </w:r>
      <w:r w:rsidR="003313D3">
        <w:rPr>
          <w:rFonts w:ascii="Arial" w:eastAsia="HGPMinchoE" w:hAnsi="Arial" w:cs="Arial"/>
          <w:b/>
          <w:bCs/>
          <w:i/>
          <w:iCs/>
          <w:color w:val="0072BC"/>
          <w:lang w:val="en-US"/>
        </w:rPr>
        <w:t>Lusaka, Zambia.</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1BF1A401" w:rsidR="00EB10A4" w:rsidRPr="0054295D" w:rsidRDefault="00EB10A4" w:rsidP="00EB10A4">
      <w:pPr>
        <w:pStyle w:val="Normal-nospacing"/>
        <w:jc w:val="both"/>
        <w:rPr>
          <w:rFonts w:ascii="Arial" w:eastAsia="HGPMinchoE" w:hAnsi="Arial" w:cs="Arial"/>
          <w:bCs/>
          <w:color w:val="0072BC"/>
          <w:sz w:val="24"/>
        </w:rPr>
      </w:pPr>
      <w:r w:rsidRPr="0016306F">
        <w:rPr>
          <w:rFonts w:ascii="Arial" w:hAnsi="Arial" w:cs="Arial"/>
          <w:b/>
        </w:rPr>
        <w:t>Title</w:t>
      </w:r>
      <w:r w:rsidRPr="0016306F">
        <w:rPr>
          <w:rFonts w:ascii="Arial" w:hAnsi="Arial" w:cs="Arial"/>
        </w:rPr>
        <w:t xml:space="preserve">: </w:t>
      </w:r>
      <w:r w:rsidR="00ED1B51">
        <w:rPr>
          <w:rFonts w:ascii="Arial" w:eastAsia="HGPMinchoE" w:hAnsi="Arial" w:cs="Arial"/>
          <w:bCs/>
          <w:color w:val="0072BC"/>
          <w:sz w:val="24"/>
        </w:rPr>
        <w:t>Protection and Solutions</w:t>
      </w:r>
      <w:r w:rsidR="0083769E" w:rsidRPr="0054295D">
        <w:rPr>
          <w:rFonts w:ascii="Arial" w:eastAsia="HGPMinchoE" w:hAnsi="Arial" w:cs="Arial"/>
          <w:bCs/>
          <w:color w:val="0072BC"/>
          <w:sz w:val="24"/>
        </w:rPr>
        <w:t xml:space="preserve"> Intern</w:t>
      </w:r>
    </w:p>
    <w:p w14:paraId="49EC8DB2" w14:textId="4DDFCE02"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3313D3">
        <w:rPr>
          <w:rFonts w:ascii="Arial" w:hAnsi="Arial" w:cs="Arial"/>
        </w:rPr>
        <w:t>Lusaka, Zambia</w:t>
      </w:r>
    </w:p>
    <w:p w14:paraId="28A79ED3" w14:textId="27234BE5" w:rsidR="00DF77A9" w:rsidRPr="00DF77A9" w:rsidRDefault="00DF77A9" w:rsidP="00DF77A9">
      <w:pPr>
        <w:pStyle w:val="Normal-nospacing"/>
        <w:jc w:val="both"/>
        <w:rPr>
          <w:rFonts w:ascii="Arial" w:hAnsi="Arial" w:cs="Arial"/>
          <w:b/>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3313D3">
        <w:rPr>
          <w:rFonts w:ascii="Arial" w:hAnsi="Arial" w:cs="Arial"/>
          <w:b/>
        </w:rPr>
        <w:t xml:space="preserve"> Protection and Solutions Team</w:t>
      </w:r>
    </w:p>
    <w:p w14:paraId="1304B9D0" w14:textId="4C591641"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3313D3">
        <w:rPr>
          <w:rFonts w:ascii="Arial" w:hAnsi="Arial" w:cs="Arial"/>
        </w:rPr>
        <w:t>6 months (with possible extension of 2 additional months)</w:t>
      </w:r>
    </w:p>
    <w:p w14:paraId="183969F5" w14:textId="625FF994" w:rsidR="00FF1272" w:rsidRPr="000D0851" w:rsidRDefault="00EB10A4" w:rsidP="00EB10A4">
      <w:pPr>
        <w:pStyle w:val="Normal-nospacing"/>
        <w:jc w:val="both"/>
        <w:rPr>
          <w:rFonts w:ascii="Arial" w:hAnsi="Arial" w:cs="Arial"/>
        </w:rPr>
      </w:pPr>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bookmarkStart w:id="0" w:name="_Hlk220336587"/>
      <w:r w:rsidRPr="000D0851">
        <w:rPr>
          <w:rFonts w:ascii="Arial" w:hAnsi="Arial" w:cs="Arial"/>
        </w:rPr>
        <w:t>Internship</w:t>
      </w:r>
      <w:r w:rsidR="00FF1272" w:rsidRPr="000D0851">
        <w:rPr>
          <w:rFonts w:ascii="Arial" w:hAnsi="Arial" w:cs="Arial"/>
        </w:rPr>
        <w:t xml:space="preserve"> (Full time)</w:t>
      </w:r>
      <w:r w:rsidR="000D0851" w:rsidRPr="000D0851">
        <w:rPr>
          <w:rFonts w:ascii="Arial" w:hAnsi="Arial" w:cs="Arial"/>
        </w:rPr>
        <w:t xml:space="preserve"> - Onsit</w:t>
      </w:r>
      <w:bookmarkEnd w:id="0"/>
      <w:r w:rsidR="00E0530E">
        <w:rPr>
          <w:rFonts w:ascii="Arial" w:hAnsi="Arial" w:cs="Arial"/>
        </w:rPr>
        <w:t>e</w:t>
      </w:r>
    </w:p>
    <w:p w14:paraId="7B6F3369" w14:textId="1919AE5B"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C2315D">
        <w:rPr>
          <w:rFonts w:ascii="Arial" w:hAnsi="Arial" w:cs="Arial"/>
        </w:rPr>
        <w:t>1 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7D137411" w14:textId="77777777" w:rsidR="00833E03" w:rsidRPr="00ED1B51" w:rsidRDefault="00833E03" w:rsidP="00833E03">
      <w:pPr>
        <w:shd w:val="clear" w:color="auto" w:fill="FFFFFF"/>
        <w:spacing w:after="0" w:line="240" w:lineRule="auto"/>
        <w:jc w:val="both"/>
        <w:textAlignment w:val="baseline"/>
        <w:rPr>
          <w:rFonts w:ascii="Arial" w:hAnsi="Arial" w:cs="Arial"/>
        </w:rPr>
      </w:pPr>
      <w:r w:rsidRPr="00ED1B51">
        <w:rPr>
          <w:rFonts w:ascii="Arial" w:hAnsi="Arial" w:cs="Arial"/>
        </w:rPr>
        <w:t>UNHCR was established on 14 December 1950 by the UN General Assembly. The agency is mandated to lead and co-ordinate international action to protect refugees and resolve refugee problems worldwide. Its primary purpose is to safeguard the rights and well-being of refugees. It strives to ensure that everyone can exercise the right to seek asylum and find safe refuge in another State, with the option to return home voluntarily, integrate locally or to resettle in a third country (www.unhcr.org).</w:t>
      </w:r>
      <w:r w:rsidRPr="00ED1B51">
        <w:rPr>
          <w:rFonts w:ascii="Arial" w:hAnsi="Arial" w:cs="Arial"/>
        </w:rPr>
        <w:br/>
      </w:r>
      <w:r w:rsidRPr="00ED1B51">
        <w:rPr>
          <w:rFonts w:ascii="Arial" w:hAnsi="Arial" w:cs="Arial"/>
        </w:rPr>
        <w:br/>
        <w:t>The UNHCR Zambia Multi-Country Office covers Zambia, Malawi and Zimbabwe. All three countries are party to the 1951 Refugee Convention and the 1969 OAU Convention. The MCO prioritizes protection, inclusion in national systems, and data-driven planning.</w:t>
      </w:r>
    </w:p>
    <w:p w14:paraId="6E58B7F1" w14:textId="77777777" w:rsidR="00833E03" w:rsidRPr="00ED1B51" w:rsidRDefault="00833E03" w:rsidP="00833E03">
      <w:pPr>
        <w:shd w:val="clear" w:color="auto" w:fill="FFFFFF"/>
        <w:spacing w:after="0" w:line="240" w:lineRule="auto"/>
        <w:jc w:val="both"/>
        <w:textAlignment w:val="baseline"/>
        <w:rPr>
          <w:rFonts w:ascii="Arial" w:hAnsi="Arial" w:cs="Arial"/>
        </w:rPr>
      </w:pPr>
    </w:p>
    <w:p w14:paraId="5C959DD9" w14:textId="77777777" w:rsidR="00833E03" w:rsidRDefault="00833E03" w:rsidP="000D0851">
      <w:pPr>
        <w:shd w:val="clear" w:color="auto" w:fill="FFFFFF"/>
        <w:spacing w:after="0" w:line="240" w:lineRule="auto"/>
        <w:jc w:val="both"/>
        <w:textAlignment w:val="baseline"/>
        <w:rPr>
          <w:rFonts w:ascii="Arial" w:hAnsi="Arial" w:cs="Arial"/>
        </w:rPr>
      </w:pPr>
      <w:r w:rsidRPr="00ED1B51">
        <w:rPr>
          <w:rFonts w:ascii="Arial" w:hAnsi="Arial" w:cs="Arial"/>
        </w:rPr>
        <w:t>In Zambia, UNHCR supports the Government of Zambia to provide an enabling protection environment that allows asylum seekers, refugees and former refugees to be protected, be self-reliant and achieve durable solutions.</w:t>
      </w:r>
      <w:r w:rsidRPr="00ED1B51">
        <w:rPr>
          <w:rFonts w:ascii="Arial" w:hAnsi="Arial" w:cs="Arial"/>
        </w:rPr>
        <w:br/>
      </w:r>
      <w:r w:rsidRPr="00ED1B51">
        <w:rPr>
          <w:rFonts w:ascii="Arial" w:hAnsi="Arial" w:cs="Arial"/>
        </w:rPr>
        <w:br/>
        <w:t xml:space="preserve">Zambia has adopted a comprehensive refugee response approach as envisioned by the New York Declaration of 2016 and the Global Compact on refugees of 2018, which guide the </w:t>
      </w:r>
      <w:r w:rsidRPr="00ED1B51">
        <w:rPr>
          <w:rFonts w:ascii="Arial" w:hAnsi="Arial" w:cs="Arial"/>
        </w:rPr>
        <w:lastRenderedPageBreak/>
        <w:t>country’s refugee and asylum response. The framework envisages an all-of-society approach with solid investment and support from the international community to meet both immediate life-saving humanitarian needs and long-term solutions through development action.</w:t>
      </w:r>
    </w:p>
    <w:p w14:paraId="46E2514D" w14:textId="77777777" w:rsidR="000D0851" w:rsidRDefault="000D0851" w:rsidP="00833E03">
      <w:pPr>
        <w:shd w:val="clear" w:color="auto" w:fill="FFFFFF"/>
        <w:spacing w:after="0" w:line="240" w:lineRule="auto"/>
        <w:jc w:val="both"/>
        <w:textAlignment w:val="baseline"/>
        <w:rPr>
          <w:rFonts w:ascii="Arial" w:hAnsi="Arial" w:cs="Arial"/>
        </w:rPr>
      </w:pPr>
    </w:p>
    <w:p w14:paraId="40749380" w14:textId="1DF54C74" w:rsidR="000D0851" w:rsidRPr="00ED1B51" w:rsidRDefault="000D0851" w:rsidP="00833E03">
      <w:pPr>
        <w:shd w:val="clear" w:color="auto" w:fill="FFFFFF"/>
        <w:spacing w:after="0" w:line="240" w:lineRule="auto"/>
        <w:jc w:val="both"/>
        <w:textAlignment w:val="baseline"/>
        <w:rPr>
          <w:rFonts w:ascii="Arial" w:hAnsi="Arial" w:cs="Arial"/>
        </w:rPr>
      </w:pPr>
      <w:bookmarkStart w:id="1" w:name="_Hlk220336623"/>
      <w:r w:rsidRPr="000D0851">
        <w:rPr>
          <w:rFonts w:ascii="Arial" w:hAnsi="Arial" w:cs="Arial"/>
          <w:lang w:val="en-US"/>
        </w:rPr>
        <w:t xml:space="preserve">As of 31 December 2025, the UNHCR Multi-Country Office for Representation in Zambia, Zimbabwe, and Malawi (ZAMCO) oversees </w:t>
      </w:r>
      <w:r w:rsidRPr="000D0851">
        <w:rPr>
          <w:rFonts w:ascii="Arial" w:hAnsi="Arial" w:cs="Arial"/>
          <w:b/>
          <w:bCs/>
          <w:lang w:val="en-US"/>
        </w:rPr>
        <w:t>193,721</w:t>
      </w:r>
      <w:r w:rsidRPr="000D0851">
        <w:rPr>
          <w:rFonts w:ascii="Arial" w:hAnsi="Arial" w:cs="Arial"/>
          <w:lang w:val="en-US"/>
        </w:rPr>
        <w:t xml:space="preserve"> forcibly displaced persons across Zambia, Malawi, and Zimbabwe. The population consists of 68% refugees, 22% asylum-seekers, and 10% former refugees, with 66% being women and children. Zambia hosts the largest share at 59% (114,355 individuals), followed by Malawi at 31% (60,500 individuals) and Zimbabwe at 10% (18,866 individuals).</w:t>
      </w:r>
    </w:p>
    <w:p w14:paraId="72D56D10" w14:textId="01B81158" w:rsidR="00833E03" w:rsidRPr="00ED1B51" w:rsidRDefault="00833E03" w:rsidP="00833E03">
      <w:pPr>
        <w:shd w:val="clear" w:color="auto" w:fill="FFFFFF"/>
        <w:spacing w:after="0" w:line="240" w:lineRule="auto"/>
        <w:jc w:val="both"/>
        <w:textAlignment w:val="baseline"/>
        <w:rPr>
          <w:rFonts w:ascii="Arial" w:eastAsia="Times New Roman" w:hAnsi="Arial" w:cs="Arial"/>
        </w:rPr>
      </w:pPr>
      <w:r w:rsidRPr="00ED1B51">
        <w:rPr>
          <w:rFonts w:ascii="Arial" w:hAnsi="Arial" w:cs="Arial"/>
        </w:rPr>
        <w:br/>
        <w:t xml:space="preserve">The Government of Zambia (GRZ) coordinates the asylum and refugee management through the Office of the Commissioner for Refugees (COR) in close collaboration with other government departments and the inter-governmental steering committee established for this purpose, with the direct support of UNHCR. </w:t>
      </w:r>
      <w:r w:rsidRPr="00ED1B51">
        <w:rPr>
          <w:rFonts w:ascii="Arial" w:eastAsia="Times New Roman" w:hAnsi="Arial" w:cs="Arial"/>
        </w:rPr>
        <w:t>UNHCR, in line with its statutory responsibilities monitors the implementation of the 1951 Convention and promotes long-term solutions for refugees and former refugees through progressive changes to the policies and practices that can improve the protection environment and effectively achieve inclusion in national plans/services, and greater self-reliance. UNHCR provides technical support and guidance to the Government on policy formulation, asylum and refugee management matters, and the identification of solutions.</w:t>
      </w:r>
      <w:r w:rsidR="000D0851">
        <w:rPr>
          <w:rFonts w:ascii="Arial" w:eastAsia="Times New Roman" w:hAnsi="Arial" w:cs="Arial"/>
        </w:rPr>
        <w:t xml:space="preserve"> </w:t>
      </w:r>
    </w:p>
    <w:p w14:paraId="00C5F9D9" w14:textId="77777777" w:rsidR="00833E03" w:rsidRPr="00ED1B51" w:rsidRDefault="00833E03" w:rsidP="00833E03">
      <w:pPr>
        <w:shd w:val="clear" w:color="auto" w:fill="FFFFFF"/>
        <w:spacing w:after="0" w:line="240" w:lineRule="auto"/>
        <w:jc w:val="both"/>
        <w:textAlignment w:val="baseline"/>
        <w:rPr>
          <w:rFonts w:ascii="Arial" w:eastAsia="Times New Roman" w:hAnsi="Arial" w:cs="Arial"/>
        </w:rPr>
      </w:pPr>
    </w:p>
    <w:p w14:paraId="460EB733" w14:textId="34D9BBF1" w:rsidR="00833E03" w:rsidRPr="00ED1B51" w:rsidRDefault="00833E03" w:rsidP="00833E03">
      <w:pPr>
        <w:jc w:val="both"/>
        <w:rPr>
          <w:rFonts w:ascii="Arial" w:hAnsi="Arial" w:cs="Arial"/>
        </w:rPr>
      </w:pPr>
      <w:r w:rsidRPr="00ED1B51">
        <w:rPr>
          <w:rFonts w:ascii="Arial" w:hAnsi="Arial" w:cs="Arial"/>
        </w:rPr>
        <w:t xml:space="preserve">Most of refugees in Malawi live in the heavily congested </w:t>
      </w:r>
      <w:proofErr w:type="spellStart"/>
      <w:r w:rsidRPr="00ED1B51">
        <w:rPr>
          <w:rFonts w:ascii="Arial" w:hAnsi="Arial" w:cs="Arial"/>
        </w:rPr>
        <w:t>Dzaleka</w:t>
      </w:r>
      <w:proofErr w:type="spellEnd"/>
      <w:r w:rsidRPr="00ED1B51">
        <w:rPr>
          <w:rFonts w:ascii="Arial" w:hAnsi="Arial" w:cs="Arial"/>
        </w:rPr>
        <w:t xml:space="preserve"> Refugee Camp. While maintaining open borders for people seeking safety, the Government of Malawi has historically taken a restrictive approach to managing refugee situations by making several reservations to the 1951 Refugee Convention. Its domestic legal framework reflects these reservations and consequently refugees face restrictions on their freedom of movement through the encampment policy. </w:t>
      </w:r>
    </w:p>
    <w:p w14:paraId="5E00AAE9" w14:textId="200BDA07" w:rsidR="00ED1B51" w:rsidRDefault="00833E03" w:rsidP="00ED1B51">
      <w:pPr>
        <w:jc w:val="both"/>
        <w:rPr>
          <w:rFonts w:ascii="Arial" w:eastAsiaTheme="minorEastAsia" w:hAnsi="Arial" w:cs="Arial"/>
        </w:rPr>
      </w:pPr>
      <w:r w:rsidRPr="00ED1B51">
        <w:rPr>
          <w:rFonts w:ascii="Arial" w:eastAsiaTheme="minorEastAsia" w:hAnsi="Arial" w:cs="Arial"/>
        </w:rPr>
        <w:t xml:space="preserve">The Government of Zimbabwe has made several pledges at the Global Refugee Forums in 2019 and 2023, including commitments to transform Tongogara Refugee Camp into a settlement and service </w:t>
      </w:r>
      <w:proofErr w:type="spellStart"/>
      <w:r w:rsidRPr="00ED1B51">
        <w:rPr>
          <w:rFonts w:ascii="Arial" w:eastAsiaTheme="minorEastAsia" w:hAnsi="Arial" w:cs="Arial"/>
        </w:rPr>
        <w:t>center</w:t>
      </w:r>
      <w:proofErr w:type="spellEnd"/>
      <w:r w:rsidRPr="00ED1B51">
        <w:rPr>
          <w:rFonts w:ascii="Arial" w:eastAsiaTheme="minorEastAsia" w:hAnsi="Arial" w:cs="Arial"/>
        </w:rPr>
        <w:t xml:space="preserve">. Most </w:t>
      </w:r>
      <w:r w:rsidRPr="00ED1B51">
        <w:rPr>
          <w:rFonts w:ascii="Arial" w:hAnsi="Arial" w:cs="Arial"/>
        </w:rPr>
        <w:t xml:space="preserve">forcibly displaced persons </w:t>
      </w:r>
      <w:r w:rsidRPr="00ED1B51">
        <w:rPr>
          <w:rFonts w:ascii="Arial" w:eastAsiaTheme="minorEastAsia" w:hAnsi="Arial" w:cs="Arial"/>
        </w:rPr>
        <w:t xml:space="preserve">live in Tongogara Refugee Camp (Chipinge), with smaller urban caseloads Tongogara refugee camp </w:t>
      </w:r>
      <w:proofErr w:type="gramStart"/>
      <w:r w:rsidRPr="00ED1B51">
        <w:rPr>
          <w:rFonts w:ascii="Arial" w:eastAsiaTheme="minorEastAsia" w:hAnsi="Arial" w:cs="Arial"/>
        </w:rPr>
        <w:t>is located in</w:t>
      </w:r>
      <w:proofErr w:type="gramEnd"/>
      <w:r w:rsidRPr="00ED1B51">
        <w:rPr>
          <w:rFonts w:ascii="Arial" w:eastAsiaTheme="minorEastAsia" w:hAnsi="Arial" w:cs="Arial"/>
        </w:rPr>
        <w:t xml:space="preserve"> a region prone to climate-related shocks with risks human-wildlife conflict (drought and floods).</w:t>
      </w:r>
      <w:r w:rsidR="00ED1B51">
        <w:rPr>
          <w:rFonts w:ascii="Arial" w:eastAsiaTheme="minorEastAsia" w:hAnsi="Arial" w:cs="Arial"/>
        </w:rPr>
        <w:t xml:space="preserve"> </w:t>
      </w:r>
    </w:p>
    <w:p w14:paraId="60B57785" w14:textId="50D7F8EA" w:rsidR="003D64C3" w:rsidRDefault="003D64C3" w:rsidP="00ED1B51">
      <w:pPr>
        <w:jc w:val="both"/>
        <w:rPr>
          <w:rFonts w:ascii="Arial" w:eastAsiaTheme="minorEastAsia" w:hAnsi="Arial" w:cs="Arial"/>
        </w:rPr>
      </w:pPr>
      <w:r w:rsidRPr="003D64C3">
        <w:rPr>
          <w:rFonts w:ascii="Arial" w:eastAsiaTheme="minorEastAsia" w:hAnsi="Arial" w:cs="Arial"/>
        </w:rPr>
        <w:t>This internship offers a student or recent graduate the opportunity to gain practical exposure to international protection, refugee law, and solutions-oriented work within a UN field operation. It provides hands-on experience in protection analysis, legal and policy research, and coordination with government and partners, while helping build professional skills and understanding of UNHCR’s mandate and operations in a multi-country context.</w:t>
      </w:r>
    </w:p>
    <w:p w14:paraId="077B36B6" w14:textId="53D64422" w:rsidR="00D13713" w:rsidRDefault="00D13713" w:rsidP="00ED1B51">
      <w:pPr>
        <w:jc w:val="both"/>
        <w:rPr>
          <w:rFonts w:ascii="Arial" w:hAnsi="Arial" w:cs="Arial"/>
          <w:lang w:val="en-US"/>
        </w:rPr>
      </w:pPr>
      <w:r w:rsidRPr="00D13713">
        <w:rPr>
          <w:rFonts w:ascii="Arial" w:hAnsi="Arial" w:cs="Arial"/>
          <w:lang w:val="en-US"/>
        </w:rPr>
        <w:t>The internship is based in Lusaka</w:t>
      </w:r>
      <w:r w:rsidR="00ED1B51">
        <w:rPr>
          <w:rFonts w:ascii="Arial" w:hAnsi="Arial" w:cs="Arial"/>
          <w:lang w:val="en-US"/>
        </w:rPr>
        <w:t>.</w:t>
      </w:r>
    </w:p>
    <w:bookmarkEnd w:id="1"/>
    <w:p w14:paraId="68B96D25" w14:textId="47B50B31" w:rsidR="00494904" w:rsidRPr="0016306F" w:rsidRDefault="00494904" w:rsidP="00D13713">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lastRenderedPageBreak/>
        <w:t>The position</w:t>
      </w:r>
    </w:p>
    <w:p w14:paraId="5647794A" w14:textId="25B31A63" w:rsidR="00783D7D" w:rsidRDefault="00783D7D" w:rsidP="003313D3">
      <w:pPr>
        <w:keepNext/>
        <w:keepLines/>
        <w:spacing w:before="160" w:line="288" w:lineRule="auto"/>
        <w:jc w:val="both"/>
        <w:outlineLvl w:val="1"/>
        <w:rPr>
          <w:rFonts w:ascii="Arial" w:hAnsi="Arial" w:cs="Arial"/>
          <w:lang w:val="en-US"/>
        </w:rPr>
      </w:pPr>
      <w:r>
        <w:rPr>
          <w:rFonts w:ascii="Arial" w:hAnsi="Arial" w:cs="Arial"/>
          <w:lang w:val="en-US"/>
        </w:rPr>
        <w:t>The</w:t>
      </w:r>
      <w:r w:rsidRPr="00783D7D">
        <w:rPr>
          <w:rFonts w:ascii="Arial" w:hAnsi="Arial" w:cs="Arial"/>
          <w:lang w:val="en-US"/>
        </w:rPr>
        <w:t xml:space="preserve"> </w:t>
      </w:r>
      <w:r w:rsidR="00ED1B51">
        <w:rPr>
          <w:rFonts w:ascii="Arial" w:hAnsi="Arial" w:cs="Arial"/>
          <w:lang w:val="en-US"/>
        </w:rPr>
        <w:t>Protection and Solutions</w:t>
      </w:r>
      <w:r w:rsidRPr="00783D7D">
        <w:rPr>
          <w:rFonts w:ascii="Arial" w:hAnsi="Arial" w:cs="Arial"/>
          <w:lang w:val="en-US"/>
        </w:rPr>
        <w:t xml:space="preserve"> Intern</w:t>
      </w:r>
      <w:r>
        <w:rPr>
          <w:rFonts w:ascii="Arial" w:hAnsi="Arial" w:cs="Arial"/>
          <w:lang w:val="en-US"/>
        </w:rPr>
        <w:t xml:space="preserve"> will be supervised by </w:t>
      </w:r>
      <w:r w:rsidR="00313186">
        <w:rPr>
          <w:rFonts w:ascii="Arial" w:hAnsi="Arial" w:cs="Arial"/>
          <w:lang w:val="en-US"/>
        </w:rPr>
        <w:t xml:space="preserve">the </w:t>
      </w:r>
      <w:r w:rsidR="00ED1B51">
        <w:rPr>
          <w:rFonts w:ascii="Arial" w:hAnsi="Arial" w:cs="Arial"/>
          <w:lang w:val="en-US"/>
        </w:rPr>
        <w:t>Associate Protection</w:t>
      </w:r>
      <w:r w:rsidR="00F6529C">
        <w:rPr>
          <w:rFonts w:ascii="Arial" w:hAnsi="Arial" w:cs="Arial"/>
          <w:lang w:val="en-US"/>
        </w:rPr>
        <w:t xml:space="preserve"> Officer</w:t>
      </w:r>
      <w:r w:rsidR="00884A1D">
        <w:rPr>
          <w:rFonts w:ascii="Arial" w:hAnsi="Arial" w:cs="Arial"/>
          <w:lang w:val="en-US"/>
        </w:rPr>
        <w:t xml:space="preserve"> </w:t>
      </w:r>
      <w:r w:rsidR="00884A1D" w:rsidRPr="00884A1D">
        <w:rPr>
          <w:rFonts w:ascii="Arial" w:hAnsi="Arial" w:cs="Arial"/>
          <w:lang w:val="en-US"/>
        </w:rPr>
        <w:t>in close coordination with the Senior Protection officer in Lusaka.</w:t>
      </w:r>
    </w:p>
    <w:p w14:paraId="58E192B1" w14:textId="42DD06E0" w:rsidR="00857658" w:rsidRPr="00857658" w:rsidRDefault="00857658" w:rsidP="00857658">
      <w:pPr>
        <w:keepNext/>
        <w:keepLines/>
        <w:spacing w:before="160" w:line="288" w:lineRule="auto"/>
        <w:jc w:val="both"/>
        <w:outlineLvl w:val="1"/>
        <w:rPr>
          <w:rFonts w:ascii="Arial" w:hAnsi="Arial" w:cs="Arial"/>
          <w:lang w:val="en-US"/>
        </w:rPr>
      </w:pPr>
      <w:r w:rsidRPr="00857658">
        <w:rPr>
          <w:rFonts w:ascii="Arial" w:hAnsi="Arial" w:cs="Arial"/>
          <w:lang w:val="en-US"/>
        </w:rPr>
        <w:t xml:space="preserve">The intern will support protection analysis, policy and legal advocacy, and solutions-oriented programming in line with UNHCR’s Strategy and the Route-Based Approach. The role will contribute to strengthening evidence-based protection monitoring, access to asylum and justice, inclusion in national systems, and the advancement of local solutions and self-reliance, working closely with </w:t>
      </w:r>
      <w:proofErr w:type="spellStart"/>
      <w:r w:rsidRPr="00857658">
        <w:rPr>
          <w:rFonts w:ascii="Arial" w:hAnsi="Arial" w:cs="Arial"/>
          <w:lang w:val="en-US"/>
        </w:rPr>
        <w:t>programme</w:t>
      </w:r>
      <w:proofErr w:type="spellEnd"/>
      <w:r w:rsidRPr="00857658">
        <w:rPr>
          <w:rFonts w:ascii="Arial" w:hAnsi="Arial" w:cs="Arial"/>
          <w:lang w:val="en-US"/>
        </w:rPr>
        <w:t>, field, and external relations colleagues, as well as government and partner institutions in the three countries.</w:t>
      </w:r>
    </w:p>
    <w:p w14:paraId="3EF48869" w14:textId="77777777" w:rsidR="00857658" w:rsidRDefault="00857658" w:rsidP="00857658">
      <w:pPr>
        <w:keepNext/>
        <w:keepLines/>
        <w:spacing w:before="160" w:line="288" w:lineRule="auto"/>
        <w:jc w:val="both"/>
        <w:outlineLvl w:val="1"/>
        <w:rPr>
          <w:rFonts w:ascii="Arial" w:hAnsi="Arial" w:cs="Arial"/>
          <w:lang w:val="en-US"/>
        </w:rPr>
      </w:pPr>
      <w:r w:rsidRPr="00857658">
        <w:rPr>
          <w:rFonts w:ascii="Arial" w:hAnsi="Arial" w:cs="Arial"/>
          <w:lang w:val="en-US"/>
        </w:rPr>
        <w:t>The ideal candidate is a proactive and motivated individual with a strong interest in international protection, refugee law, human rights, and durable solutions. They should have an academic background in law, international relations, social sciences, development studies, or a related field, with good analytical, drafting, and organizational skills. Familiarity with protection concepts (asylum procedures, AGD, child protection, GBV, statelessness, or solutions pathways) is an asset. The candidate should be comfortable working in a multicultural environment, show initiative, and demonstrate professionalism, integrity, and respect for diversity. Excellent written and spoken English is required.</w:t>
      </w:r>
    </w:p>
    <w:p w14:paraId="1DDAC399" w14:textId="77777777" w:rsidR="00857658" w:rsidRDefault="00857658" w:rsidP="00857658">
      <w:pPr>
        <w:keepNext/>
        <w:keepLines/>
        <w:spacing w:before="160" w:line="288" w:lineRule="auto"/>
        <w:jc w:val="both"/>
        <w:outlineLvl w:val="1"/>
        <w:rPr>
          <w:rFonts w:ascii="Arial" w:hAnsi="Arial" w:cs="Arial"/>
          <w:lang w:val="en-US"/>
        </w:rPr>
      </w:pPr>
    </w:p>
    <w:p w14:paraId="58A58E98" w14:textId="4621E854" w:rsidR="00494904" w:rsidRPr="0016306F" w:rsidRDefault="00494904" w:rsidP="00726DDF">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09AD3A5B" w14:textId="35315835" w:rsidR="00AC060D" w:rsidRDefault="00AC060D" w:rsidP="00726DDF">
      <w:pPr>
        <w:keepNext/>
        <w:keepLines/>
        <w:spacing w:before="160" w:line="288" w:lineRule="auto"/>
        <w:jc w:val="both"/>
        <w:outlineLvl w:val="1"/>
        <w:rPr>
          <w:rFonts w:ascii="Arial" w:eastAsia="Calibri" w:hAnsi="Arial" w:cs="Arial"/>
        </w:rPr>
      </w:pPr>
      <w:r w:rsidRPr="00AC060D">
        <w:rPr>
          <w:rFonts w:ascii="Arial" w:eastAsia="Calibri" w:hAnsi="Arial" w:cs="Arial"/>
        </w:rPr>
        <w:t xml:space="preserve">Under the supervision of the Associate Protection Officer and in close coordination with the Senior Protection Officer, the Protection and Solutions Intern will support UNHCR’s protection and solutions work for </w:t>
      </w:r>
      <w:r w:rsidR="00C819E2" w:rsidRPr="00AC060D">
        <w:rPr>
          <w:rFonts w:ascii="Arial" w:eastAsia="Calibri" w:hAnsi="Arial" w:cs="Arial"/>
        </w:rPr>
        <w:t>Zambia</w:t>
      </w:r>
      <w:r w:rsidRPr="00AC060D">
        <w:rPr>
          <w:rFonts w:ascii="Arial" w:eastAsia="Calibri" w:hAnsi="Arial" w:cs="Arial"/>
        </w:rPr>
        <w:t xml:space="preserve">, Malawi and Zimbabwe MCO. </w:t>
      </w:r>
    </w:p>
    <w:p w14:paraId="59032340" w14:textId="25A0175E" w:rsidR="00E92D7E" w:rsidRPr="00E92D7E" w:rsidRDefault="00E92D7E" w:rsidP="00E92D7E">
      <w:pPr>
        <w:keepNext/>
        <w:keepLines/>
        <w:spacing w:before="160" w:line="288" w:lineRule="auto"/>
        <w:outlineLvl w:val="1"/>
        <w:rPr>
          <w:rFonts w:ascii="Arial" w:eastAsia="Calibri" w:hAnsi="Arial" w:cs="Arial"/>
        </w:rPr>
      </w:pPr>
      <w:r w:rsidRPr="00E92D7E">
        <w:rPr>
          <w:rFonts w:ascii="Arial" w:eastAsia="Calibri" w:hAnsi="Arial" w:cs="Arial"/>
        </w:rPr>
        <w:t>The intern will:</w:t>
      </w:r>
    </w:p>
    <w:p w14:paraId="4258AA07"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Support protection monitoring and analysis</w:t>
      </w:r>
    </w:p>
    <w:p w14:paraId="5E7FB126" w14:textId="77777777" w:rsidR="00C61D3C" w:rsidRPr="00C61D3C" w:rsidRDefault="00C61D3C" w:rsidP="00C61D3C">
      <w:pPr>
        <w:keepNext/>
        <w:keepLines/>
        <w:numPr>
          <w:ilvl w:val="0"/>
          <w:numId w:val="33"/>
        </w:numPr>
        <w:spacing w:before="160" w:line="288" w:lineRule="auto"/>
        <w:outlineLvl w:val="1"/>
        <w:rPr>
          <w:rFonts w:ascii="Arial" w:eastAsia="Calibri" w:hAnsi="Arial" w:cs="Arial"/>
          <w:lang w:val="en-US"/>
        </w:rPr>
      </w:pPr>
      <w:r w:rsidRPr="00C61D3C">
        <w:rPr>
          <w:rFonts w:ascii="Arial" w:eastAsia="Calibri" w:hAnsi="Arial" w:cs="Arial"/>
          <w:lang w:val="en-US"/>
        </w:rPr>
        <w:t>Assist in compiling and synthesizing information on key protection risks and trends (access to asylum, documentation, detention, freedom of movement, SGBV, child protection, statelessness, and risks along mixed-movement routes).</w:t>
      </w:r>
    </w:p>
    <w:p w14:paraId="63BBDA24" w14:textId="77777777" w:rsidR="00C61D3C" w:rsidRPr="00C61D3C" w:rsidRDefault="00C61D3C" w:rsidP="00C61D3C">
      <w:pPr>
        <w:keepNext/>
        <w:keepLines/>
        <w:numPr>
          <w:ilvl w:val="0"/>
          <w:numId w:val="33"/>
        </w:numPr>
        <w:spacing w:before="160" w:line="288" w:lineRule="auto"/>
        <w:outlineLvl w:val="1"/>
        <w:rPr>
          <w:rFonts w:ascii="Arial" w:eastAsia="Calibri" w:hAnsi="Arial" w:cs="Arial"/>
          <w:lang w:val="en-US"/>
        </w:rPr>
      </w:pPr>
      <w:r w:rsidRPr="00C61D3C">
        <w:rPr>
          <w:rFonts w:ascii="Arial" w:eastAsia="Calibri" w:hAnsi="Arial" w:cs="Arial"/>
          <w:lang w:val="en-US"/>
        </w:rPr>
        <w:t>Contribute to protection situation updates, briefing notes, and analytical summaries for internal and inter-agency use.</w:t>
      </w:r>
    </w:p>
    <w:p w14:paraId="38AC8107"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Contribute to legal and policy work</w:t>
      </w:r>
    </w:p>
    <w:p w14:paraId="4CDEBD3D" w14:textId="77777777" w:rsidR="00C61D3C" w:rsidRPr="00C61D3C" w:rsidRDefault="00C61D3C" w:rsidP="00C61D3C">
      <w:pPr>
        <w:keepNext/>
        <w:keepLines/>
        <w:numPr>
          <w:ilvl w:val="0"/>
          <w:numId w:val="34"/>
        </w:numPr>
        <w:spacing w:before="160" w:line="288" w:lineRule="auto"/>
        <w:outlineLvl w:val="1"/>
        <w:rPr>
          <w:rFonts w:ascii="Arial" w:eastAsia="Calibri" w:hAnsi="Arial" w:cs="Arial"/>
          <w:lang w:val="en-US"/>
        </w:rPr>
      </w:pPr>
      <w:r w:rsidRPr="00C61D3C">
        <w:rPr>
          <w:rFonts w:ascii="Arial" w:eastAsia="Calibri" w:hAnsi="Arial" w:cs="Arial"/>
          <w:lang w:val="en-US"/>
        </w:rPr>
        <w:t>Support desk research on national refugee, migration, and related legislation and policies in Zambia, Malawi, and Zimbabwe, including alignment with international and regional refugee law standards.</w:t>
      </w:r>
    </w:p>
    <w:p w14:paraId="180EA2E2" w14:textId="77777777" w:rsidR="00C61D3C" w:rsidRPr="00C61D3C" w:rsidRDefault="00C61D3C" w:rsidP="00C61D3C">
      <w:pPr>
        <w:keepNext/>
        <w:keepLines/>
        <w:numPr>
          <w:ilvl w:val="0"/>
          <w:numId w:val="34"/>
        </w:numPr>
        <w:spacing w:before="160" w:line="288" w:lineRule="auto"/>
        <w:outlineLvl w:val="1"/>
        <w:rPr>
          <w:rFonts w:ascii="Arial" w:eastAsia="Calibri" w:hAnsi="Arial" w:cs="Arial"/>
          <w:lang w:val="en-US"/>
        </w:rPr>
      </w:pPr>
      <w:r w:rsidRPr="00C61D3C">
        <w:rPr>
          <w:rFonts w:ascii="Arial" w:eastAsia="Calibri" w:hAnsi="Arial" w:cs="Arial"/>
          <w:lang w:val="en-US"/>
        </w:rPr>
        <w:t>Assist in preparing background notes, comparative tables, and advocacy briefs related to legal reform, access to rights, and implementation of national refugee policies.</w:t>
      </w:r>
    </w:p>
    <w:p w14:paraId="048B63CA"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lastRenderedPageBreak/>
        <w:t>Support solutions and inclusion efforts</w:t>
      </w:r>
    </w:p>
    <w:p w14:paraId="727FEBE2" w14:textId="77777777" w:rsidR="00C61D3C" w:rsidRPr="00C61D3C" w:rsidRDefault="00C61D3C" w:rsidP="00C61D3C">
      <w:pPr>
        <w:keepNext/>
        <w:keepLines/>
        <w:numPr>
          <w:ilvl w:val="0"/>
          <w:numId w:val="35"/>
        </w:numPr>
        <w:spacing w:before="160" w:line="288" w:lineRule="auto"/>
        <w:outlineLvl w:val="1"/>
        <w:rPr>
          <w:rFonts w:ascii="Arial" w:eastAsia="Calibri" w:hAnsi="Arial" w:cs="Arial"/>
          <w:lang w:val="en-US"/>
        </w:rPr>
      </w:pPr>
      <w:r w:rsidRPr="00C61D3C">
        <w:rPr>
          <w:rFonts w:ascii="Arial" w:eastAsia="Calibri" w:hAnsi="Arial" w:cs="Arial"/>
          <w:lang w:val="en-US"/>
        </w:rPr>
        <w:t>Assist in mapping and documenting initiatives related to local integration, access to residence, education, livelihoods, social protection, and complementary pathways.</w:t>
      </w:r>
    </w:p>
    <w:p w14:paraId="30894373" w14:textId="77777777" w:rsidR="00C61D3C" w:rsidRPr="00C61D3C" w:rsidRDefault="00C61D3C" w:rsidP="00C61D3C">
      <w:pPr>
        <w:keepNext/>
        <w:keepLines/>
        <w:numPr>
          <w:ilvl w:val="0"/>
          <w:numId w:val="35"/>
        </w:numPr>
        <w:spacing w:before="160" w:line="288" w:lineRule="auto"/>
        <w:outlineLvl w:val="1"/>
        <w:rPr>
          <w:rFonts w:ascii="Arial" w:eastAsia="Calibri" w:hAnsi="Arial" w:cs="Arial"/>
          <w:lang w:val="en-US"/>
        </w:rPr>
      </w:pPr>
      <w:r w:rsidRPr="00C61D3C">
        <w:rPr>
          <w:rFonts w:ascii="Arial" w:eastAsia="Calibri" w:hAnsi="Arial" w:cs="Arial"/>
          <w:lang w:val="en-US"/>
        </w:rPr>
        <w:t xml:space="preserve">Contribute to analysis of inclusion of refugees and stateless persons in national systems and development frameworks, including linkages with World Bank, UN, and government </w:t>
      </w:r>
      <w:proofErr w:type="spellStart"/>
      <w:r w:rsidRPr="00C61D3C">
        <w:rPr>
          <w:rFonts w:ascii="Arial" w:eastAsia="Calibri" w:hAnsi="Arial" w:cs="Arial"/>
          <w:lang w:val="en-US"/>
        </w:rPr>
        <w:t>programmes</w:t>
      </w:r>
      <w:proofErr w:type="spellEnd"/>
      <w:r w:rsidRPr="00C61D3C">
        <w:rPr>
          <w:rFonts w:ascii="Arial" w:eastAsia="Calibri" w:hAnsi="Arial" w:cs="Arial"/>
          <w:lang w:val="en-US"/>
        </w:rPr>
        <w:t>.</w:t>
      </w:r>
    </w:p>
    <w:p w14:paraId="1CED607B"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Engage on Age, Gender and Diversity (AGD) and community-based protection</w:t>
      </w:r>
    </w:p>
    <w:p w14:paraId="599B1005" w14:textId="77777777" w:rsidR="00C61D3C" w:rsidRPr="00C61D3C" w:rsidRDefault="00C61D3C" w:rsidP="00C61D3C">
      <w:pPr>
        <w:keepNext/>
        <w:keepLines/>
        <w:numPr>
          <w:ilvl w:val="0"/>
          <w:numId w:val="36"/>
        </w:numPr>
        <w:spacing w:before="160" w:line="288" w:lineRule="auto"/>
        <w:outlineLvl w:val="1"/>
        <w:rPr>
          <w:rFonts w:ascii="Arial" w:eastAsia="Calibri" w:hAnsi="Arial" w:cs="Arial"/>
          <w:lang w:val="en-US"/>
        </w:rPr>
      </w:pPr>
      <w:r w:rsidRPr="00C61D3C">
        <w:rPr>
          <w:rFonts w:ascii="Arial" w:eastAsia="Calibri" w:hAnsi="Arial" w:cs="Arial"/>
          <w:lang w:val="en-US"/>
        </w:rPr>
        <w:t>Support the compilation of information on AGD-related protection risks and community priorities, including women, children, youth, persons with disabilities, and LGBTIQ+ persons.</w:t>
      </w:r>
    </w:p>
    <w:p w14:paraId="2CC278A5" w14:textId="77777777" w:rsidR="00C61D3C" w:rsidRPr="00C61D3C" w:rsidRDefault="00C61D3C" w:rsidP="00C61D3C">
      <w:pPr>
        <w:keepNext/>
        <w:keepLines/>
        <w:numPr>
          <w:ilvl w:val="0"/>
          <w:numId w:val="36"/>
        </w:numPr>
        <w:spacing w:before="160" w:line="288" w:lineRule="auto"/>
        <w:outlineLvl w:val="1"/>
        <w:rPr>
          <w:rFonts w:ascii="Arial" w:eastAsia="Calibri" w:hAnsi="Arial" w:cs="Arial"/>
          <w:lang w:val="en-US"/>
        </w:rPr>
      </w:pPr>
      <w:r w:rsidRPr="00C61D3C">
        <w:rPr>
          <w:rFonts w:ascii="Arial" w:eastAsia="Calibri" w:hAnsi="Arial" w:cs="Arial"/>
          <w:lang w:val="en-US"/>
        </w:rPr>
        <w:t>Assist in documenting community-based protection initiatives, access to justice interventions, and referral pathways.</w:t>
      </w:r>
    </w:p>
    <w:p w14:paraId="3B9B09D7"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Support coordination and inter-agency work</w:t>
      </w:r>
    </w:p>
    <w:p w14:paraId="45D543EA" w14:textId="77777777" w:rsidR="00C61D3C" w:rsidRPr="00C61D3C" w:rsidRDefault="00C61D3C" w:rsidP="00C61D3C">
      <w:pPr>
        <w:keepNext/>
        <w:keepLines/>
        <w:numPr>
          <w:ilvl w:val="0"/>
          <w:numId w:val="37"/>
        </w:numPr>
        <w:spacing w:before="160" w:line="288" w:lineRule="auto"/>
        <w:outlineLvl w:val="1"/>
        <w:rPr>
          <w:rFonts w:ascii="Arial" w:eastAsia="Calibri" w:hAnsi="Arial" w:cs="Arial"/>
          <w:lang w:val="en-US"/>
        </w:rPr>
      </w:pPr>
      <w:r w:rsidRPr="00C61D3C">
        <w:rPr>
          <w:rFonts w:ascii="Arial" w:eastAsia="Calibri" w:hAnsi="Arial" w:cs="Arial"/>
          <w:lang w:val="en-US"/>
        </w:rPr>
        <w:t>Assist in preparing meeting notes, coordination matrices, and briefing materials for protection and solutions working groups and government-led platforms.</w:t>
      </w:r>
    </w:p>
    <w:p w14:paraId="219B3470" w14:textId="77777777" w:rsidR="00C61D3C" w:rsidRPr="00C61D3C" w:rsidRDefault="00C61D3C" w:rsidP="00C61D3C">
      <w:pPr>
        <w:keepNext/>
        <w:keepLines/>
        <w:numPr>
          <w:ilvl w:val="0"/>
          <w:numId w:val="37"/>
        </w:numPr>
        <w:spacing w:before="160" w:line="288" w:lineRule="auto"/>
        <w:outlineLvl w:val="1"/>
        <w:rPr>
          <w:rFonts w:ascii="Arial" w:eastAsia="Calibri" w:hAnsi="Arial" w:cs="Arial"/>
          <w:lang w:val="en-US"/>
        </w:rPr>
      </w:pPr>
      <w:r w:rsidRPr="00C61D3C">
        <w:rPr>
          <w:rFonts w:ascii="Arial" w:eastAsia="Calibri" w:hAnsi="Arial" w:cs="Arial"/>
          <w:lang w:val="en-US"/>
        </w:rPr>
        <w:t>Support the development of inputs to inter-agency strategies, joint assessments, and planning processes, including those linked to the Route-Based Approach.</w:t>
      </w:r>
    </w:p>
    <w:p w14:paraId="5A376AA7"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Contribute to knowledge management and reporting</w:t>
      </w:r>
    </w:p>
    <w:p w14:paraId="1B036AD4" w14:textId="77777777" w:rsidR="00C61D3C" w:rsidRPr="00C61D3C" w:rsidRDefault="00C61D3C" w:rsidP="00C61D3C">
      <w:pPr>
        <w:keepNext/>
        <w:keepLines/>
        <w:numPr>
          <w:ilvl w:val="0"/>
          <w:numId w:val="38"/>
        </w:numPr>
        <w:spacing w:before="160" w:line="288" w:lineRule="auto"/>
        <w:outlineLvl w:val="1"/>
        <w:rPr>
          <w:rFonts w:ascii="Arial" w:eastAsia="Calibri" w:hAnsi="Arial" w:cs="Arial"/>
          <w:lang w:val="en-US"/>
        </w:rPr>
      </w:pPr>
      <w:r w:rsidRPr="00C61D3C">
        <w:rPr>
          <w:rFonts w:ascii="Arial" w:eastAsia="Calibri" w:hAnsi="Arial" w:cs="Arial"/>
          <w:lang w:val="en-US"/>
        </w:rPr>
        <w:t>Help draft concept notes, short reports, lessons-learned notes, and good practice summaries related to protection and solutions programming.</w:t>
      </w:r>
    </w:p>
    <w:p w14:paraId="6D25F88A" w14:textId="77777777" w:rsidR="00C61D3C" w:rsidRPr="00C61D3C" w:rsidRDefault="00C61D3C" w:rsidP="00C61D3C">
      <w:pPr>
        <w:keepNext/>
        <w:keepLines/>
        <w:numPr>
          <w:ilvl w:val="0"/>
          <w:numId w:val="38"/>
        </w:numPr>
        <w:spacing w:before="160" w:line="288" w:lineRule="auto"/>
        <w:outlineLvl w:val="1"/>
        <w:rPr>
          <w:rFonts w:ascii="Arial" w:eastAsia="Calibri" w:hAnsi="Arial" w:cs="Arial"/>
          <w:lang w:val="en-US"/>
        </w:rPr>
      </w:pPr>
      <w:r w:rsidRPr="00C61D3C">
        <w:rPr>
          <w:rFonts w:ascii="Arial" w:eastAsia="Calibri" w:hAnsi="Arial" w:cs="Arial"/>
          <w:lang w:val="en-US"/>
        </w:rPr>
        <w:t>Support the organization of reference materials, guidance notes, and policy documents for easy access by MCO staff.</w:t>
      </w:r>
    </w:p>
    <w:p w14:paraId="64BCC8CE"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Field and operational support (as relevant)</w:t>
      </w:r>
    </w:p>
    <w:p w14:paraId="39707EA6" w14:textId="77777777" w:rsidR="00C61D3C" w:rsidRPr="00C61D3C" w:rsidRDefault="00C61D3C" w:rsidP="00C61D3C">
      <w:pPr>
        <w:keepNext/>
        <w:keepLines/>
        <w:numPr>
          <w:ilvl w:val="0"/>
          <w:numId w:val="39"/>
        </w:numPr>
        <w:spacing w:before="160" w:line="288" w:lineRule="auto"/>
        <w:outlineLvl w:val="1"/>
        <w:rPr>
          <w:rFonts w:ascii="Arial" w:eastAsia="Calibri" w:hAnsi="Arial" w:cs="Arial"/>
          <w:lang w:val="en-US"/>
        </w:rPr>
      </w:pPr>
      <w:r w:rsidRPr="00C61D3C">
        <w:rPr>
          <w:rFonts w:ascii="Arial" w:eastAsia="Calibri" w:hAnsi="Arial" w:cs="Arial"/>
          <w:lang w:val="en-US"/>
        </w:rPr>
        <w:t>Support preparation for, and follow-up to, field missions in Zambia, Malawi, or Zimbabwe, including background research, tools, and debrief notes.</w:t>
      </w:r>
    </w:p>
    <w:p w14:paraId="2BB76ACA" w14:textId="77777777" w:rsidR="00C61D3C" w:rsidRPr="00C61D3C" w:rsidRDefault="00C61D3C" w:rsidP="00C61D3C">
      <w:pPr>
        <w:keepNext/>
        <w:keepLines/>
        <w:numPr>
          <w:ilvl w:val="0"/>
          <w:numId w:val="39"/>
        </w:numPr>
        <w:spacing w:before="160" w:line="288" w:lineRule="auto"/>
        <w:outlineLvl w:val="1"/>
        <w:rPr>
          <w:rFonts w:ascii="Arial" w:eastAsia="Calibri" w:hAnsi="Arial" w:cs="Arial"/>
          <w:lang w:val="en-US"/>
        </w:rPr>
      </w:pPr>
      <w:r w:rsidRPr="00C61D3C">
        <w:rPr>
          <w:rFonts w:ascii="Arial" w:eastAsia="Calibri" w:hAnsi="Arial" w:cs="Arial"/>
          <w:lang w:val="en-US"/>
        </w:rPr>
        <w:t>Assist in documenting observations from protection monitoring, community consultations, or solutions-related activities.</w:t>
      </w:r>
    </w:p>
    <w:p w14:paraId="3688A1F9" w14:textId="77777777" w:rsidR="00C61D3C" w:rsidRPr="00C61D3C" w:rsidRDefault="00C61D3C" w:rsidP="00C61D3C">
      <w:pPr>
        <w:keepNext/>
        <w:keepLines/>
        <w:spacing w:before="160" w:line="288" w:lineRule="auto"/>
        <w:outlineLvl w:val="1"/>
        <w:rPr>
          <w:rFonts w:ascii="Arial" w:eastAsia="Calibri" w:hAnsi="Arial" w:cs="Arial"/>
          <w:lang w:val="en-US"/>
        </w:rPr>
      </w:pPr>
      <w:r w:rsidRPr="00C61D3C">
        <w:rPr>
          <w:rFonts w:ascii="Arial" w:eastAsia="Calibri" w:hAnsi="Arial" w:cs="Arial"/>
          <w:b/>
          <w:bCs/>
          <w:lang w:val="en-US"/>
        </w:rPr>
        <w:t>Other tasks</w:t>
      </w:r>
    </w:p>
    <w:p w14:paraId="32BA9816" w14:textId="77777777" w:rsidR="00C61D3C" w:rsidRPr="00C61D3C" w:rsidRDefault="00C61D3C" w:rsidP="00C61D3C">
      <w:pPr>
        <w:keepNext/>
        <w:keepLines/>
        <w:numPr>
          <w:ilvl w:val="0"/>
          <w:numId w:val="40"/>
        </w:numPr>
        <w:spacing w:before="160" w:line="288" w:lineRule="auto"/>
        <w:outlineLvl w:val="1"/>
        <w:rPr>
          <w:rFonts w:ascii="Arial" w:eastAsia="Calibri" w:hAnsi="Arial" w:cs="Arial"/>
          <w:lang w:val="en-US"/>
        </w:rPr>
      </w:pPr>
      <w:r w:rsidRPr="00C61D3C">
        <w:rPr>
          <w:rFonts w:ascii="Arial" w:eastAsia="Calibri" w:hAnsi="Arial" w:cs="Arial"/>
          <w:lang w:val="en-US"/>
        </w:rPr>
        <w:t>Perform any other related duties as assigned by the supervisor in support of evolving protection and solutions priorities of the MCO.</w:t>
      </w:r>
    </w:p>
    <w:p w14:paraId="602530FE" w14:textId="1FBAB81D" w:rsidR="00494904" w:rsidRPr="00F5322F" w:rsidRDefault="00977464" w:rsidP="00F5322F">
      <w:pPr>
        <w:keepNext/>
        <w:keepLines/>
        <w:spacing w:before="160" w:line="288" w:lineRule="auto"/>
        <w:outlineLvl w:val="1"/>
        <w:rPr>
          <w:rFonts w:ascii="Arial" w:eastAsia="HGPMinchoE" w:hAnsi="Arial" w:cs="Arial"/>
          <w:color w:val="0072BC"/>
          <w:sz w:val="36"/>
          <w:szCs w:val="36"/>
          <w:lang w:val="en-US"/>
        </w:rPr>
      </w:pPr>
      <w:r w:rsidRPr="00F5322F">
        <w:rPr>
          <w:rFonts w:ascii="Arial" w:eastAsia="HGPMinchoE" w:hAnsi="Arial" w:cs="Arial"/>
          <w:color w:val="0072BC"/>
          <w:sz w:val="36"/>
          <w:szCs w:val="36"/>
          <w:lang w:val="en-US"/>
        </w:rPr>
        <w:t>M</w:t>
      </w:r>
      <w:r w:rsidR="00494904" w:rsidRPr="00F5322F">
        <w:rPr>
          <w:rFonts w:ascii="Arial" w:eastAsia="HGPMinchoE" w:hAnsi="Arial" w:cs="Arial"/>
          <w:color w:val="0072BC"/>
          <w:sz w:val="36"/>
          <w:szCs w:val="36"/>
          <w:lang w:val="en-US"/>
        </w:rPr>
        <w:t xml:space="preserve">inimum qualifications </w:t>
      </w:r>
      <w:r w:rsidR="000A77A6" w:rsidRPr="00F5322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lastRenderedPageBreak/>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1C709AA" w14:textId="7311AE92"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Ongoing or recently completed studies in Law, International Relations, Human Rights, Social Sciences, Development Studies, or another relevant discipline.</w:t>
      </w:r>
    </w:p>
    <w:p w14:paraId="1BCA7336" w14:textId="1FA502CA"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Strong analytical and research skills, with the ability to synthesize legal, policy, and operational information and present it clearly and accurately.</w:t>
      </w:r>
    </w:p>
    <w:p w14:paraId="40B297CA" w14:textId="40B17C77"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Good drafting skills, including the ability to prepare briefing notes, summaries, and background papers in clear and well-structured English.</w:t>
      </w:r>
    </w:p>
    <w:p w14:paraId="1E75EA90" w14:textId="062CAB43"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Familiarity with refugee protection concepts (asylum procedures, AGD, child protection, SGBV, statelessness, durable solutions, or migration) is an advantage.</w:t>
      </w:r>
    </w:p>
    <w:p w14:paraId="2CB46969" w14:textId="067E8CB0"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Strong organizational and coordination skills, including the ability to support consultations, meetings, and follow-up actions with multiple stakeholders.</w:t>
      </w:r>
    </w:p>
    <w:p w14:paraId="203CA57B" w14:textId="21E78917"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Ability to work with qualitative and basic quantitative information, and to contribute to protection analysis and evidence-based advocacy.</w:t>
      </w:r>
    </w:p>
    <w:p w14:paraId="51A52C56" w14:textId="0CEAD1FF"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Collaborative mindset and cultural sensitivity, able to work effectively in a diverse, multi-stakeholder and multi-country environment.</w:t>
      </w:r>
    </w:p>
    <w:p w14:paraId="48A2B21D" w14:textId="1EB924F9" w:rsidR="004A00D9" w:rsidRPr="004A00D9" w:rsidRDefault="004A00D9" w:rsidP="004A00D9">
      <w:pPr>
        <w:pStyle w:val="ListParagraph"/>
        <w:numPr>
          <w:ilvl w:val="0"/>
          <w:numId w:val="41"/>
        </w:numPr>
        <w:spacing w:line="240" w:lineRule="auto"/>
        <w:jc w:val="both"/>
        <w:rPr>
          <w:rFonts w:ascii="Arial" w:eastAsia="Calibri" w:hAnsi="Arial" w:cs="Arial"/>
          <w:lang w:val="en-US"/>
        </w:rPr>
      </w:pPr>
      <w:r w:rsidRPr="004A00D9">
        <w:rPr>
          <w:rFonts w:ascii="Arial" w:eastAsia="Calibri" w:hAnsi="Arial" w:cs="Arial"/>
          <w:lang w:val="en-US"/>
        </w:rPr>
        <w:t>Demonstrated interest in international protection, refugee law, solutions, and rights-based or development-linked approaches to displacement.</w:t>
      </w:r>
    </w:p>
    <w:p w14:paraId="29B3281D" w14:textId="77777777" w:rsidR="003313D3" w:rsidRPr="003313D3" w:rsidRDefault="003313D3" w:rsidP="003313D3">
      <w:pPr>
        <w:spacing w:line="240" w:lineRule="auto"/>
        <w:jc w:val="both"/>
        <w:rPr>
          <w:rFonts w:ascii="Arial" w:eastAsia="Calibri" w:hAnsi="Arial" w:cs="Arial"/>
        </w:rPr>
      </w:pP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1026D0AE" w:rsidR="00152D9D" w:rsidRPr="00F6529C" w:rsidRDefault="00152D9D" w:rsidP="00152D9D">
      <w:pPr>
        <w:jc w:val="both"/>
        <w:rPr>
          <w:rFonts w:ascii="Arial" w:hAnsi="Arial" w:cs="Arial"/>
        </w:rPr>
      </w:pPr>
      <w:bookmarkStart w:id="2" w:name="_Hlk220336714"/>
      <w:r w:rsidRPr="00F6529C">
        <w:rPr>
          <w:rFonts w:ascii="Arial" w:hAnsi="Arial" w:cs="Arial"/>
        </w:rPr>
        <w:t xml:space="preserve">It is a </w:t>
      </w:r>
      <w:proofErr w:type="gramStart"/>
      <w:r w:rsidRPr="00F6529C">
        <w:rPr>
          <w:rFonts w:ascii="Arial" w:hAnsi="Arial" w:cs="Arial"/>
        </w:rPr>
        <w:t>full</w:t>
      </w:r>
      <w:r w:rsidR="00D13713" w:rsidRPr="00F6529C">
        <w:rPr>
          <w:rFonts w:ascii="Arial" w:hAnsi="Arial" w:cs="Arial"/>
        </w:rPr>
        <w:t xml:space="preserve"> </w:t>
      </w:r>
      <w:r w:rsidRPr="00F6529C">
        <w:rPr>
          <w:rFonts w:ascii="Arial" w:hAnsi="Arial" w:cs="Arial"/>
        </w:rPr>
        <w:t>time</w:t>
      </w:r>
      <w:proofErr w:type="gramEnd"/>
      <w:r w:rsidRPr="00F6529C">
        <w:rPr>
          <w:rFonts w:ascii="Arial" w:hAnsi="Arial" w:cs="Arial"/>
        </w:rPr>
        <w:t xml:space="preserve"> role with working hours starting from </w:t>
      </w:r>
      <w:r w:rsidR="00D13713" w:rsidRPr="00F6529C">
        <w:rPr>
          <w:rFonts w:ascii="Arial" w:hAnsi="Arial" w:cs="Arial"/>
        </w:rPr>
        <w:t>8</w:t>
      </w:r>
      <w:r w:rsidR="003444B4" w:rsidRPr="00F6529C">
        <w:rPr>
          <w:rFonts w:ascii="Arial" w:hAnsi="Arial" w:cs="Arial"/>
        </w:rPr>
        <w:t xml:space="preserve"> </w:t>
      </w:r>
      <w:r w:rsidRPr="00F6529C">
        <w:rPr>
          <w:rFonts w:ascii="Arial" w:hAnsi="Arial" w:cs="Arial"/>
        </w:rPr>
        <w:t xml:space="preserve">am to </w:t>
      </w:r>
      <w:r w:rsidR="00D13713" w:rsidRPr="00F6529C">
        <w:rPr>
          <w:rFonts w:ascii="Arial" w:hAnsi="Arial" w:cs="Arial"/>
        </w:rPr>
        <w:t>5</w:t>
      </w:r>
      <w:r w:rsidR="003444B4" w:rsidRPr="00F6529C">
        <w:rPr>
          <w:rFonts w:ascii="Arial" w:hAnsi="Arial" w:cs="Arial"/>
        </w:rPr>
        <w:t xml:space="preserve"> </w:t>
      </w:r>
      <w:r w:rsidRPr="00F6529C">
        <w:rPr>
          <w:rFonts w:ascii="Arial" w:hAnsi="Arial" w:cs="Arial"/>
        </w:rPr>
        <w:t>pm</w:t>
      </w:r>
      <w:r w:rsidR="00105230" w:rsidRPr="00F6529C">
        <w:rPr>
          <w:rFonts w:ascii="Arial" w:hAnsi="Arial" w:cs="Arial"/>
        </w:rPr>
        <w:t>,</w:t>
      </w:r>
      <w:r w:rsidRPr="00F6529C">
        <w:rPr>
          <w:rFonts w:ascii="Arial" w:hAnsi="Arial" w:cs="Arial"/>
        </w:rPr>
        <w:t xml:space="preserve"> Monday to </w:t>
      </w:r>
      <w:r w:rsidR="00D13713" w:rsidRPr="00F6529C">
        <w:rPr>
          <w:rFonts w:ascii="Arial" w:hAnsi="Arial" w:cs="Arial"/>
        </w:rPr>
        <w:t>Thursday and 8 am to 1:30pm Friday</w:t>
      </w:r>
      <w:r w:rsidRPr="00F6529C">
        <w:rPr>
          <w:rFonts w:ascii="Arial" w:hAnsi="Arial" w:cs="Arial"/>
        </w:rPr>
        <w:t xml:space="preserve"> (</w:t>
      </w:r>
      <w:r w:rsidR="00CB7FF2" w:rsidRPr="00F6529C">
        <w:rPr>
          <w:rFonts w:ascii="Arial" w:hAnsi="Arial" w:cs="Arial"/>
        </w:rPr>
        <w:t xml:space="preserve">37,5 </w:t>
      </w:r>
      <w:r w:rsidRPr="00F6529C">
        <w:rPr>
          <w:rFonts w:ascii="Arial" w:hAnsi="Arial" w:cs="Arial"/>
        </w:rPr>
        <w:t xml:space="preserve">hours per week). </w:t>
      </w:r>
      <w:r w:rsidR="007259BF" w:rsidRPr="00F6529C">
        <w:rPr>
          <w:rFonts w:ascii="Arial" w:hAnsi="Arial" w:cs="Arial"/>
          <w:lang w:val="en-US"/>
        </w:rPr>
        <w:t>The successful candidate will be assigned to support the team in</w:t>
      </w:r>
      <w:r w:rsidR="00D13713" w:rsidRPr="00F6529C">
        <w:rPr>
          <w:rFonts w:ascii="Arial" w:hAnsi="Arial" w:cs="Arial"/>
          <w:lang w:val="en-US"/>
        </w:rPr>
        <w:t xml:space="preserve"> </w:t>
      </w:r>
      <w:r w:rsidR="00D13713" w:rsidRPr="00F6529C">
        <w:rPr>
          <w:rFonts w:ascii="Arial" w:hAnsi="Arial" w:cs="Arial"/>
          <w:b/>
          <w:bCs/>
          <w:lang w:val="en-US"/>
        </w:rPr>
        <w:t>Lusaka, Zambia.</w:t>
      </w:r>
      <w:r w:rsidRPr="00F6529C">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3" w:name="_Hlk165301109"/>
      <w:bookmarkEnd w:id="2"/>
      <w:r w:rsidRPr="00AB0F2C">
        <w:rPr>
          <w:rFonts w:ascii="Arial" w:eastAsia="HGPMinchoE" w:hAnsi="Arial" w:cs="Arial"/>
          <w:color w:val="0072BC"/>
          <w:sz w:val="36"/>
          <w:szCs w:val="36"/>
          <w:lang w:val="en-US"/>
        </w:rPr>
        <w:lastRenderedPageBreak/>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07C4377C" w:rsidR="00715820" w:rsidRPr="00715820" w:rsidRDefault="00726DDF"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5FD9F49B" w:rsidR="00715820" w:rsidRDefault="00715820" w:rsidP="00715820">
      <w:pPr>
        <w:jc w:val="both"/>
        <w:rPr>
          <w:rFonts w:ascii="Arial" w:hAnsi="Arial" w:cs="Arial"/>
        </w:rPr>
      </w:pPr>
      <w:r w:rsidRPr="00715820">
        <w:rPr>
          <w:rFonts w:ascii="Arial" w:hAnsi="Arial" w:cs="Arial"/>
        </w:rPr>
        <w:t>The selected candidate will need to provide UNHCR with a proof of funding from the sponsoring institution</w:t>
      </w:r>
      <w:r>
        <w:rPr>
          <w:rFonts w:ascii="Arial" w:hAnsi="Arial" w:cs="Arial"/>
        </w:rPr>
        <w:t xml:space="preserve"> (if applicable)</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is not able to produce the required certificate, they will not be admitted to the Internship Programme.</w:t>
      </w:r>
    </w:p>
    <w:bookmarkEnd w:id="3"/>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65426002" w:rsidR="00DC725F" w:rsidRPr="00DC725F" w:rsidRDefault="00DC725F" w:rsidP="00ED522A">
      <w:pPr>
        <w:jc w:val="both"/>
        <w:rPr>
          <w:rFonts w:ascii="Arial" w:hAnsi="Arial" w:cs="Arial"/>
          <w:sz w:val="14"/>
          <w:szCs w:val="14"/>
        </w:rPr>
      </w:pPr>
      <w:r>
        <w:rPr>
          <w:rFonts w:ascii="Arial" w:hAnsi="Arial" w:cs="Arial"/>
          <w:sz w:val="14"/>
          <w:szCs w:val="14"/>
        </w:rPr>
        <w:t xml:space="preserve">For </w:t>
      </w:r>
      <w:r w:rsidRPr="00DC725F">
        <w:rPr>
          <w:rFonts w:ascii="Arial" w:hAnsi="Arial" w:cs="Arial"/>
          <w:sz w:val="14"/>
          <w:szCs w:val="14"/>
        </w:rPr>
        <w:t xml:space="preserve">Sponsored Internship </w:t>
      </w:r>
      <w:r>
        <w:rPr>
          <w:rFonts w:ascii="Arial" w:hAnsi="Arial" w:cs="Arial"/>
          <w:sz w:val="14"/>
          <w:szCs w:val="14"/>
        </w:rPr>
        <w:t>use 27.08.2024</w:t>
      </w: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191A" w14:textId="77777777" w:rsidR="00952645" w:rsidRDefault="00952645" w:rsidP="00694ECE">
      <w:pPr>
        <w:spacing w:after="0" w:line="240" w:lineRule="auto"/>
      </w:pPr>
      <w:r>
        <w:separator/>
      </w:r>
    </w:p>
  </w:endnote>
  <w:endnote w:type="continuationSeparator" w:id="0">
    <w:p w14:paraId="372F004D" w14:textId="77777777" w:rsidR="00952645" w:rsidRDefault="00952645" w:rsidP="00694ECE">
      <w:pPr>
        <w:spacing w:after="0" w:line="240" w:lineRule="auto"/>
      </w:pPr>
      <w:r>
        <w:continuationSeparator/>
      </w:r>
    </w:p>
  </w:endnote>
  <w:endnote w:type="continuationNotice" w:id="1">
    <w:p w14:paraId="15D53470" w14:textId="77777777" w:rsidR="00952645" w:rsidRDefault="00952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468F" w14:textId="77777777" w:rsidR="00952645" w:rsidRDefault="00952645" w:rsidP="00694ECE">
      <w:pPr>
        <w:spacing w:after="0" w:line="240" w:lineRule="auto"/>
      </w:pPr>
      <w:r>
        <w:separator/>
      </w:r>
    </w:p>
  </w:footnote>
  <w:footnote w:type="continuationSeparator" w:id="0">
    <w:p w14:paraId="25DEBF2B" w14:textId="77777777" w:rsidR="00952645" w:rsidRDefault="00952645" w:rsidP="00694ECE">
      <w:pPr>
        <w:spacing w:after="0" w:line="240" w:lineRule="auto"/>
      </w:pPr>
      <w:r>
        <w:continuationSeparator/>
      </w:r>
    </w:p>
  </w:footnote>
  <w:footnote w:type="continuationNotice" w:id="1">
    <w:p w14:paraId="7D915D64" w14:textId="77777777" w:rsidR="00952645" w:rsidRDefault="00952645">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8F3"/>
    <w:multiLevelType w:val="hybridMultilevel"/>
    <w:tmpl w:val="EB907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30298"/>
    <w:multiLevelType w:val="hybridMultilevel"/>
    <w:tmpl w:val="E39E9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172B0A"/>
    <w:multiLevelType w:val="multilevel"/>
    <w:tmpl w:val="D076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92053"/>
    <w:multiLevelType w:val="multilevel"/>
    <w:tmpl w:val="A726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81C28"/>
    <w:multiLevelType w:val="multilevel"/>
    <w:tmpl w:val="C2A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E83162"/>
    <w:multiLevelType w:val="hybridMultilevel"/>
    <w:tmpl w:val="F4F400D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BF0116"/>
    <w:multiLevelType w:val="multilevel"/>
    <w:tmpl w:val="A3D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8B3DE6"/>
    <w:multiLevelType w:val="multilevel"/>
    <w:tmpl w:val="B63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22C2094"/>
    <w:multiLevelType w:val="hybridMultilevel"/>
    <w:tmpl w:val="1916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82A9E"/>
    <w:multiLevelType w:val="hybridMultilevel"/>
    <w:tmpl w:val="6EFC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B5BB4"/>
    <w:multiLevelType w:val="multilevel"/>
    <w:tmpl w:val="C150B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E47CE"/>
    <w:multiLevelType w:val="multilevel"/>
    <w:tmpl w:val="CC486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B16E62"/>
    <w:multiLevelType w:val="multilevel"/>
    <w:tmpl w:val="ED66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CC6375"/>
    <w:multiLevelType w:val="hybridMultilevel"/>
    <w:tmpl w:val="9570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60DFA"/>
    <w:multiLevelType w:val="hybridMultilevel"/>
    <w:tmpl w:val="C222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9"/>
  </w:num>
  <w:num w:numId="2" w16cid:durableId="56705270">
    <w:abstractNumId w:val="13"/>
  </w:num>
  <w:num w:numId="3" w16cid:durableId="50424211">
    <w:abstractNumId w:val="35"/>
  </w:num>
  <w:num w:numId="4" w16cid:durableId="1287347870">
    <w:abstractNumId w:val="31"/>
  </w:num>
  <w:num w:numId="5" w16cid:durableId="350575497">
    <w:abstractNumId w:val="30"/>
  </w:num>
  <w:num w:numId="6" w16cid:durableId="2051760850">
    <w:abstractNumId w:val="39"/>
  </w:num>
  <w:num w:numId="7" w16cid:durableId="840896156">
    <w:abstractNumId w:val="28"/>
  </w:num>
  <w:num w:numId="8" w16cid:durableId="1647278448">
    <w:abstractNumId w:val="2"/>
  </w:num>
  <w:num w:numId="9" w16cid:durableId="226653733">
    <w:abstractNumId w:val="33"/>
  </w:num>
  <w:num w:numId="10" w16cid:durableId="736824579">
    <w:abstractNumId w:val="7"/>
  </w:num>
  <w:num w:numId="11" w16cid:durableId="214587368">
    <w:abstractNumId w:val="5"/>
  </w:num>
  <w:num w:numId="12" w16cid:durableId="878930818">
    <w:abstractNumId w:val="25"/>
  </w:num>
  <w:num w:numId="13" w16cid:durableId="2079476983">
    <w:abstractNumId w:val="24"/>
  </w:num>
  <w:num w:numId="14" w16cid:durableId="2109881737">
    <w:abstractNumId w:val="1"/>
  </w:num>
  <w:num w:numId="15" w16cid:durableId="64184594">
    <w:abstractNumId w:val="18"/>
  </w:num>
  <w:num w:numId="16" w16cid:durableId="2053797261">
    <w:abstractNumId w:val="4"/>
  </w:num>
  <w:num w:numId="17" w16cid:durableId="1147357753">
    <w:abstractNumId w:val="8"/>
  </w:num>
  <w:num w:numId="18" w16cid:durableId="693918339">
    <w:abstractNumId w:val="23"/>
  </w:num>
  <w:num w:numId="19" w16cid:durableId="947735944">
    <w:abstractNumId w:val="10"/>
  </w:num>
  <w:num w:numId="20" w16cid:durableId="609892233">
    <w:abstractNumId w:val="22"/>
  </w:num>
  <w:num w:numId="21" w16cid:durableId="609092741">
    <w:abstractNumId w:val="20"/>
  </w:num>
  <w:num w:numId="22" w16cid:durableId="349066691">
    <w:abstractNumId w:val="29"/>
  </w:num>
  <w:num w:numId="23" w16cid:durableId="1114396866">
    <w:abstractNumId w:val="17"/>
  </w:num>
  <w:num w:numId="24" w16cid:durableId="884484869">
    <w:abstractNumId w:val="40"/>
  </w:num>
  <w:num w:numId="25" w16cid:durableId="715080817">
    <w:abstractNumId w:val="27"/>
  </w:num>
  <w:num w:numId="26" w16cid:durableId="923801234">
    <w:abstractNumId w:val="15"/>
  </w:num>
  <w:num w:numId="27" w16cid:durableId="1766880887">
    <w:abstractNumId w:val="37"/>
  </w:num>
  <w:num w:numId="28" w16cid:durableId="1828088245">
    <w:abstractNumId w:val="0"/>
  </w:num>
  <w:num w:numId="29" w16cid:durableId="69623679">
    <w:abstractNumId w:val="21"/>
  </w:num>
  <w:num w:numId="30" w16cid:durableId="826939883">
    <w:abstractNumId w:val="38"/>
  </w:num>
  <w:num w:numId="31" w16cid:durableId="1046878979">
    <w:abstractNumId w:val="14"/>
  </w:num>
  <w:num w:numId="32" w16cid:durableId="943001213">
    <w:abstractNumId w:val="3"/>
  </w:num>
  <w:num w:numId="33" w16cid:durableId="1022707655">
    <w:abstractNumId w:val="6"/>
  </w:num>
  <w:num w:numId="34" w16cid:durableId="1333022904">
    <w:abstractNumId w:val="19"/>
  </w:num>
  <w:num w:numId="35" w16cid:durableId="2056586381">
    <w:abstractNumId w:val="36"/>
  </w:num>
  <w:num w:numId="36" w16cid:durableId="142743696">
    <w:abstractNumId w:val="16"/>
  </w:num>
  <w:num w:numId="37" w16cid:durableId="374279613">
    <w:abstractNumId w:val="34"/>
  </w:num>
  <w:num w:numId="38" w16cid:durableId="268858241">
    <w:abstractNumId w:val="12"/>
  </w:num>
  <w:num w:numId="39" w16cid:durableId="1326322122">
    <w:abstractNumId w:val="32"/>
  </w:num>
  <w:num w:numId="40" w16cid:durableId="673923580">
    <w:abstractNumId w:val="11"/>
  </w:num>
  <w:num w:numId="41" w16cid:durableId="8428630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5668"/>
    <w:rsid w:val="000279D3"/>
    <w:rsid w:val="000366F5"/>
    <w:rsid w:val="000656B4"/>
    <w:rsid w:val="000754A4"/>
    <w:rsid w:val="0008374D"/>
    <w:rsid w:val="000860A0"/>
    <w:rsid w:val="000964EB"/>
    <w:rsid w:val="000A77A6"/>
    <w:rsid w:val="000B2441"/>
    <w:rsid w:val="000C12AA"/>
    <w:rsid w:val="000C3BCB"/>
    <w:rsid w:val="000C5A1E"/>
    <w:rsid w:val="000C7E81"/>
    <w:rsid w:val="000D0851"/>
    <w:rsid w:val="000D53D1"/>
    <w:rsid w:val="000E25E6"/>
    <w:rsid w:val="000E2B83"/>
    <w:rsid w:val="00105230"/>
    <w:rsid w:val="00106DFA"/>
    <w:rsid w:val="00114E12"/>
    <w:rsid w:val="00115F35"/>
    <w:rsid w:val="001160D5"/>
    <w:rsid w:val="00124532"/>
    <w:rsid w:val="00133E75"/>
    <w:rsid w:val="0014625D"/>
    <w:rsid w:val="001474C4"/>
    <w:rsid w:val="00147FDE"/>
    <w:rsid w:val="00152D9D"/>
    <w:rsid w:val="0016306F"/>
    <w:rsid w:val="001631B2"/>
    <w:rsid w:val="00174FA5"/>
    <w:rsid w:val="001770BA"/>
    <w:rsid w:val="00187348"/>
    <w:rsid w:val="00190C98"/>
    <w:rsid w:val="001921FC"/>
    <w:rsid w:val="001928C2"/>
    <w:rsid w:val="001B6163"/>
    <w:rsid w:val="001D4344"/>
    <w:rsid w:val="001E5916"/>
    <w:rsid w:val="001E7C98"/>
    <w:rsid w:val="001F2B39"/>
    <w:rsid w:val="001F752B"/>
    <w:rsid w:val="002033CF"/>
    <w:rsid w:val="002040D8"/>
    <w:rsid w:val="00212DD2"/>
    <w:rsid w:val="0024333B"/>
    <w:rsid w:val="0024550D"/>
    <w:rsid w:val="00251D30"/>
    <w:rsid w:val="00253782"/>
    <w:rsid w:val="002569BD"/>
    <w:rsid w:val="0025711D"/>
    <w:rsid w:val="00257455"/>
    <w:rsid w:val="0026104E"/>
    <w:rsid w:val="00262884"/>
    <w:rsid w:val="00273CFB"/>
    <w:rsid w:val="002774CF"/>
    <w:rsid w:val="00281129"/>
    <w:rsid w:val="00284B49"/>
    <w:rsid w:val="002909C7"/>
    <w:rsid w:val="0029633F"/>
    <w:rsid w:val="002A183E"/>
    <w:rsid w:val="002A73BF"/>
    <w:rsid w:val="002B24CC"/>
    <w:rsid w:val="002D42AA"/>
    <w:rsid w:val="002E4C3A"/>
    <w:rsid w:val="002F624A"/>
    <w:rsid w:val="00300BCD"/>
    <w:rsid w:val="00302E49"/>
    <w:rsid w:val="003111A7"/>
    <w:rsid w:val="00313186"/>
    <w:rsid w:val="00322726"/>
    <w:rsid w:val="00327615"/>
    <w:rsid w:val="003313D3"/>
    <w:rsid w:val="00334FA1"/>
    <w:rsid w:val="003444B4"/>
    <w:rsid w:val="00354824"/>
    <w:rsid w:val="00356EE1"/>
    <w:rsid w:val="0037599B"/>
    <w:rsid w:val="00391144"/>
    <w:rsid w:val="0039305C"/>
    <w:rsid w:val="00394754"/>
    <w:rsid w:val="00396FEE"/>
    <w:rsid w:val="003B5AA0"/>
    <w:rsid w:val="003C1D0E"/>
    <w:rsid w:val="003C4E26"/>
    <w:rsid w:val="003D3055"/>
    <w:rsid w:val="003D64C3"/>
    <w:rsid w:val="003D7E11"/>
    <w:rsid w:val="003E2374"/>
    <w:rsid w:val="003E64B8"/>
    <w:rsid w:val="003F3D1C"/>
    <w:rsid w:val="003F3EA6"/>
    <w:rsid w:val="00411AD5"/>
    <w:rsid w:val="004254D7"/>
    <w:rsid w:val="00443ECE"/>
    <w:rsid w:val="004447B9"/>
    <w:rsid w:val="00445F73"/>
    <w:rsid w:val="00450AAD"/>
    <w:rsid w:val="0045497B"/>
    <w:rsid w:val="00472189"/>
    <w:rsid w:val="004727F8"/>
    <w:rsid w:val="00476269"/>
    <w:rsid w:val="00494904"/>
    <w:rsid w:val="004A00D9"/>
    <w:rsid w:val="004A2795"/>
    <w:rsid w:val="004A3620"/>
    <w:rsid w:val="004A3A33"/>
    <w:rsid w:val="004B0C28"/>
    <w:rsid w:val="004C43B7"/>
    <w:rsid w:val="004D42A3"/>
    <w:rsid w:val="004D56BB"/>
    <w:rsid w:val="004F6AED"/>
    <w:rsid w:val="005175A2"/>
    <w:rsid w:val="00520DA0"/>
    <w:rsid w:val="00522C2E"/>
    <w:rsid w:val="00524101"/>
    <w:rsid w:val="00524DFF"/>
    <w:rsid w:val="00525A27"/>
    <w:rsid w:val="005408F9"/>
    <w:rsid w:val="0054295D"/>
    <w:rsid w:val="00542B1E"/>
    <w:rsid w:val="00552308"/>
    <w:rsid w:val="0055555B"/>
    <w:rsid w:val="00567B64"/>
    <w:rsid w:val="00583394"/>
    <w:rsid w:val="00584609"/>
    <w:rsid w:val="00586F19"/>
    <w:rsid w:val="005B7A03"/>
    <w:rsid w:val="005D06D0"/>
    <w:rsid w:val="005D3CBB"/>
    <w:rsid w:val="005E6989"/>
    <w:rsid w:val="005F3895"/>
    <w:rsid w:val="005F7B83"/>
    <w:rsid w:val="00614220"/>
    <w:rsid w:val="00616B8D"/>
    <w:rsid w:val="006241CB"/>
    <w:rsid w:val="006269E8"/>
    <w:rsid w:val="00637EA1"/>
    <w:rsid w:val="00640B7D"/>
    <w:rsid w:val="00655F0E"/>
    <w:rsid w:val="00677F62"/>
    <w:rsid w:val="00692CEF"/>
    <w:rsid w:val="00694ECE"/>
    <w:rsid w:val="006A218D"/>
    <w:rsid w:val="006A68C9"/>
    <w:rsid w:val="006B510F"/>
    <w:rsid w:val="006C5794"/>
    <w:rsid w:val="006D763D"/>
    <w:rsid w:val="006D7F64"/>
    <w:rsid w:val="006E732F"/>
    <w:rsid w:val="006F039E"/>
    <w:rsid w:val="006F5179"/>
    <w:rsid w:val="00701ADA"/>
    <w:rsid w:val="0070785F"/>
    <w:rsid w:val="00707D94"/>
    <w:rsid w:val="00715820"/>
    <w:rsid w:val="007259BF"/>
    <w:rsid w:val="00726DDF"/>
    <w:rsid w:val="007317F7"/>
    <w:rsid w:val="00734C77"/>
    <w:rsid w:val="00741F18"/>
    <w:rsid w:val="0074624B"/>
    <w:rsid w:val="0074649E"/>
    <w:rsid w:val="00767486"/>
    <w:rsid w:val="00770738"/>
    <w:rsid w:val="00776C9B"/>
    <w:rsid w:val="00783D7D"/>
    <w:rsid w:val="00792788"/>
    <w:rsid w:val="007979F0"/>
    <w:rsid w:val="007A2105"/>
    <w:rsid w:val="007A2680"/>
    <w:rsid w:val="007A4D3E"/>
    <w:rsid w:val="007B2134"/>
    <w:rsid w:val="007C6190"/>
    <w:rsid w:val="007C7087"/>
    <w:rsid w:val="007D0C93"/>
    <w:rsid w:val="007F2002"/>
    <w:rsid w:val="00801369"/>
    <w:rsid w:val="00816FD1"/>
    <w:rsid w:val="00820BD5"/>
    <w:rsid w:val="00833E03"/>
    <w:rsid w:val="0083427D"/>
    <w:rsid w:val="0083769E"/>
    <w:rsid w:val="00845E8B"/>
    <w:rsid w:val="00854E6A"/>
    <w:rsid w:val="00857658"/>
    <w:rsid w:val="00876700"/>
    <w:rsid w:val="008817FE"/>
    <w:rsid w:val="00884A1D"/>
    <w:rsid w:val="00890022"/>
    <w:rsid w:val="008A15F7"/>
    <w:rsid w:val="008B69AE"/>
    <w:rsid w:val="008C0F89"/>
    <w:rsid w:val="008C15A4"/>
    <w:rsid w:val="008C4801"/>
    <w:rsid w:val="008C536A"/>
    <w:rsid w:val="008D2DDD"/>
    <w:rsid w:val="008E2000"/>
    <w:rsid w:val="008E6ADE"/>
    <w:rsid w:val="008E6BDD"/>
    <w:rsid w:val="008F2FEF"/>
    <w:rsid w:val="00905410"/>
    <w:rsid w:val="00933B8F"/>
    <w:rsid w:val="00936283"/>
    <w:rsid w:val="00940417"/>
    <w:rsid w:val="009468D9"/>
    <w:rsid w:val="00952645"/>
    <w:rsid w:val="0095292B"/>
    <w:rsid w:val="00962A2C"/>
    <w:rsid w:val="00963677"/>
    <w:rsid w:val="00967EC0"/>
    <w:rsid w:val="00977464"/>
    <w:rsid w:val="00981335"/>
    <w:rsid w:val="00984457"/>
    <w:rsid w:val="00984960"/>
    <w:rsid w:val="009873C6"/>
    <w:rsid w:val="009917C5"/>
    <w:rsid w:val="00991876"/>
    <w:rsid w:val="00995F7A"/>
    <w:rsid w:val="009A2330"/>
    <w:rsid w:val="009A2DCF"/>
    <w:rsid w:val="009A5723"/>
    <w:rsid w:val="009B0DF7"/>
    <w:rsid w:val="009C679F"/>
    <w:rsid w:val="009D13A1"/>
    <w:rsid w:val="009D2157"/>
    <w:rsid w:val="009E7212"/>
    <w:rsid w:val="009F0B13"/>
    <w:rsid w:val="00A030D7"/>
    <w:rsid w:val="00A143C7"/>
    <w:rsid w:val="00A155DC"/>
    <w:rsid w:val="00A2686F"/>
    <w:rsid w:val="00A32914"/>
    <w:rsid w:val="00A41AA7"/>
    <w:rsid w:val="00A632F3"/>
    <w:rsid w:val="00A7118C"/>
    <w:rsid w:val="00A77024"/>
    <w:rsid w:val="00A77819"/>
    <w:rsid w:val="00A80A71"/>
    <w:rsid w:val="00A920C7"/>
    <w:rsid w:val="00A93ACA"/>
    <w:rsid w:val="00A96B82"/>
    <w:rsid w:val="00AA14FD"/>
    <w:rsid w:val="00AA69F9"/>
    <w:rsid w:val="00AA78AC"/>
    <w:rsid w:val="00AB0F2C"/>
    <w:rsid w:val="00AB1D5E"/>
    <w:rsid w:val="00AB483F"/>
    <w:rsid w:val="00AC060D"/>
    <w:rsid w:val="00AD38DA"/>
    <w:rsid w:val="00AD4FA0"/>
    <w:rsid w:val="00AD6003"/>
    <w:rsid w:val="00AE1F49"/>
    <w:rsid w:val="00AE4D37"/>
    <w:rsid w:val="00AF507A"/>
    <w:rsid w:val="00B04EFE"/>
    <w:rsid w:val="00B1066C"/>
    <w:rsid w:val="00B4020F"/>
    <w:rsid w:val="00B574A5"/>
    <w:rsid w:val="00B64F92"/>
    <w:rsid w:val="00B67DF1"/>
    <w:rsid w:val="00B974B2"/>
    <w:rsid w:val="00BA11A8"/>
    <w:rsid w:val="00BC038F"/>
    <w:rsid w:val="00BC1304"/>
    <w:rsid w:val="00BE1974"/>
    <w:rsid w:val="00BE558F"/>
    <w:rsid w:val="00BE772A"/>
    <w:rsid w:val="00BF5518"/>
    <w:rsid w:val="00C07C3E"/>
    <w:rsid w:val="00C11BCA"/>
    <w:rsid w:val="00C2315D"/>
    <w:rsid w:val="00C31446"/>
    <w:rsid w:val="00C32915"/>
    <w:rsid w:val="00C37638"/>
    <w:rsid w:val="00C43A5F"/>
    <w:rsid w:val="00C45FD9"/>
    <w:rsid w:val="00C53C62"/>
    <w:rsid w:val="00C56AD1"/>
    <w:rsid w:val="00C607DF"/>
    <w:rsid w:val="00C61D3C"/>
    <w:rsid w:val="00C65906"/>
    <w:rsid w:val="00C676F4"/>
    <w:rsid w:val="00C819E2"/>
    <w:rsid w:val="00C86BFA"/>
    <w:rsid w:val="00C90E61"/>
    <w:rsid w:val="00C950C6"/>
    <w:rsid w:val="00CB2A27"/>
    <w:rsid w:val="00CB7FF2"/>
    <w:rsid w:val="00CD0B0C"/>
    <w:rsid w:val="00CD3CC6"/>
    <w:rsid w:val="00CE3BC9"/>
    <w:rsid w:val="00D10098"/>
    <w:rsid w:val="00D111DA"/>
    <w:rsid w:val="00D11A03"/>
    <w:rsid w:val="00D12CF8"/>
    <w:rsid w:val="00D13713"/>
    <w:rsid w:val="00D15E7E"/>
    <w:rsid w:val="00D20AE1"/>
    <w:rsid w:val="00D2141A"/>
    <w:rsid w:val="00D44485"/>
    <w:rsid w:val="00D632DD"/>
    <w:rsid w:val="00D64F91"/>
    <w:rsid w:val="00D76755"/>
    <w:rsid w:val="00D81080"/>
    <w:rsid w:val="00D83301"/>
    <w:rsid w:val="00D86E82"/>
    <w:rsid w:val="00D90F3C"/>
    <w:rsid w:val="00D9391B"/>
    <w:rsid w:val="00DB1502"/>
    <w:rsid w:val="00DB4620"/>
    <w:rsid w:val="00DB4DB5"/>
    <w:rsid w:val="00DB71DC"/>
    <w:rsid w:val="00DC725F"/>
    <w:rsid w:val="00DD173D"/>
    <w:rsid w:val="00DE0EE9"/>
    <w:rsid w:val="00DE3EA0"/>
    <w:rsid w:val="00DE6E38"/>
    <w:rsid w:val="00DF77A9"/>
    <w:rsid w:val="00E027C4"/>
    <w:rsid w:val="00E0530E"/>
    <w:rsid w:val="00E240ED"/>
    <w:rsid w:val="00E24663"/>
    <w:rsid w:val="00E25814"/>
    <w:rsid w:val="00E33D26"/>
    <w:rsid w:val="00E54038"/>
    <w:rsid w:val="00E5529C"/>
    <w:rsid w:val="00E6499E"/>
    <w:rsid w:val="00E7266C"/>
    <w:rsid w:val="00E768CE"/>
    <w:rsid w:val="00E84A95"/>
    <w:rsid w:val="00E92D7E"/>
    <w:rsid w:val="00EA1729"/>
    <w:rsid w:val="00EB10A4"/>
    <w:rsid w:val="00EB6D3B"/>
    <w:rsid w:val="00EC764C"/>
    <w:rsid w:val="00ED1B51"/>
    <w:rsid w:val="00ED44E3"/>
    <w:rsid w:val="00ED522A"/>
    <w:rsid w:val="00ED7A26"/>
    <w:rsid w:val="00EE15A7"/>
    <w:rsid w:val="00EE278F"/>
    <w:rsid w:val="00EE4EEB"/>
    <w:rsid w:val="00EF7A19"/>
    <w:rsid w:val="00F07402"/>
    <w:rsid w:val="00F16835"/>
    <w:rsid w:val="00F249AA"/>
    <w:rsid w:val="00F3384B"/>
    <w:rsid w:val="00F36CE1"/>
    <w:rsid w:val="00F41A47"/>
    <w:rsid w:val="00F5322F"/>
    <w:rsid w:val="00F64676"/>
    <w:rsid w:val="00F6529C"/>
    <w:rsid w:val="00F66615"/>
    <w:rsid w:val="00F71A00"/>
    <w:rsid w:val="00F748A4"/>
    <w:rsid w:val="00FA09B3"/>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046489845">
      <w:bodyDiv w:val="1"/>
      <w:marLeft w:val="0"/>
      <w:marRight w:val="0"/>
      <w:marTop w:val="0"/>
      <w:marBottom w:val="0"/>
      <w:divBdr>
        <w:top w:val="none" w:sz="0" w:space="0" w:color="auto"/>
        <w:left w:val="none" w:sz="0" w:space="0" w:color="auto"/>
        <w:bottom w:val="none" w:sz="0" w:space="0" w:color="auto"/>
        <w:right w:val="none" w:sz="0" w:space="0" w:color="auto"/>
      </w:divBdr>
    </w:div>
    <w:div w:id="1067649849">
      <w:bodyDiv w:val="1"/>
      <w:marLeft w:val="0"/>
      <w:marRight w:val="0"/>
      <w:marTop w:val="0"/>
      <w:marBottom w:val="0"/>
      <w:divBdr>
        <w:top w:val="none" w:sz="0" w:space="0" w:color="auto"/>
        <w:left w:val="none" w:sz="0" w:space="0" w:color="auto"/>
        <w:bottom w:val="none" w:sz="0" w:space="0" w:color="auto"/>
        <w:right w:val="none" w:sz="0" w:space="0" w:color="auto"/>
      </w:divBdr>
    </w:div>
    <w:div w:id="1174880857">
      <w:bodyDiv w:val="1"/>
      <w:marLeft w:val="0"/>
      <w:marRight w:val="0"/>
      <w:marTop w:val="0"/>
      <w:marBottom w:val="0"/>
      <w:divBdr>
        <w:top w:val="none" w:sz="0" w:space="0" w:color="auto"/>
        <w:left w:val="none" w:sz="0" w:space="0" w:color="auto"/>
        <w:bottom w:val="none" w:sz="0" w:space="0" w:color="auto"/>
        <w:right w:val="none" w:sz="0" w:space="0" w:color="auto"/>
      </w:divBdr>
      <w:divsChild>
        <w:div w:id="782193682">
          <w:marLeft w:val="0"/>
          <w:marRight w:val="0"/>
          <w:marTop w:val="0"/>
          <w:marBottom w:val="0"/>
          <w:divBdr>
            <w:top w:val="none" w:sz="0" w:space="0" w:color="auto"/>
            <w:left w:val="none" w:sz="0" w:space="0" w:color="auto"/>
            <w:bottom w:val="none" w:sz="0" w:space="0" w:color="auto"/>
            <w:right w:val="none" w:sz="0" w:space="0" w:color="auto"/>
          </w:divBdr>
          <w:divsChild>
            <w:div w:id="1458792813">
              <w:marLeft w:val="0"/>
              <w:marRight w:val="0"/>
              <w:marTop w:val="0"/>
              <w:marBottom w:val="0"/>
              <w:divBdr>
                <w:top w:val="none" w:sz="0" w:space="0" w:color="auto"/>
                <w:left w:val="none" w:sz="0" w:space="0" w:color="auto"/>
                <w:bottom w:val="none" w:sz="0" w:space="0" w:color="auto"/>
                <w:right w:val="none" w:sz="0" w:space="0" w:color="auto"/>
              </w:divBdr>
              <w:divsChild>
                <w:div w:id="255675880">
                  <w:marLeft w:val="0"/>
                  <w:marRight w:val="0"/>
                  <w:marTop w:val="0"/>
                  <w:marBottom w:val="0"/>
                  <w:divBdr>
                    <w:top w:val="none" w:sz="0" w:space="0" w:color="auto"/>
                    <w:left w:val="none" w:sz="0" w:space="0" w:color="auto"/>
                    <w:bottom w:val="none" w:sz="0" w:space="0" w:color="auto"/>
                    <w:right w:val="none" w:sz="0" w:space="0" w:color="auto"/>
                  </w:divBdr>
                  <w:divsChild>
                    <w:div w:id="76658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265191175">
      <w:bodyDiv w:val="1"/>
      <w:marLeft w:val="0"/>
      <w:marRight w:val="0"/>
      <w:marTop w:val="0"/>
      <w:marBottom w:val="0"/>
      <w:divBdr>
        <w:top w:val="none" w:sz="0" w:space="0" w:color="auto"/>
        <w:left w:val="none" w:sz="0" w:space="0" w:color="auto"/>
        <w:bottom w:val="none" w:sz="0" w:space="0" w:color="auto"/>
        <w:right w:val="none" w:sz="0" w:space="0" w:color="auto"/>
      </w:divBdr>
      <w:divsChild>
        <w:div w:id="1280062209">
          <w:marLeft w:val="0"/>
          <w:marRight w:val="0"/>
          <w:marTop w:val="0"/>
          <w:marBottom w:val="0"/>
          <w:divBdr>
            <w:top w:val="none" w:sz="0" w:space="0" w:color="auto"/>
            <w:left w:val="none" w:sz="0" w:space="0" w:color="auto"/>
            <w:bottom w:val="none" w:sz="0" w:space="0" w:color="auto"/>
            <w:right w:val="none" w:sz="0" w:space="0" w:color="auto"/>
          </w:divBdr>
          <w:divsChild>
            <w:div w:id="970478033">
              <w:marLeft w:val="0"/>
              <w:marRight w:val="0"/>
              <w:marTop w:val="0"/>
              <w:marBottom w:val="0"/>
              <w:divBdr>
                <w:top w:val="none" w:sz="0" w:space="0" w:color="auto"/>
                <w:left w:val="none" w:sz="0" w:space="0" w:color="auto"/>
                <w:bottom w:val="none" w:sz="0" w:space="0" w:color="auto"/>
                <w:right w:val="none" w:sz="0" w:space="0" w:color="auto"/>
              </w:divBdr>
              <w:divsChild>
                <w:div w:id="488327151">
                  <w:marLeft w:val="0"/>
                  <w:marRight w:val="0"/>
                  <w:marTop w:val="0"/>
                  <w:marBottom w:val="0"/>
                  <w:divBdr>
                    <w:top w:val="none" w:sz="0" w:space="0" w:color="auto"/>
                    <w:left w:val="none" w:sz="0" w:space="0" w:color="auto"/>
                    <w:bottom w:val="none" w:sz="0" w:space="0" w:color="auto"/>
                    <w:right w:val="none" w:sz="0" w:space="0" w:color="auto"/>
                  </w:divBdr>
                  <w:divsChild>
                    <w:div w:id="111806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3.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1999</Words>
  <Characters>12464</Characters>
  <Application>Microsoft Office Word</Application>
  <DocSecurity>4</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2026-02-11T09:03:00Z</dcterms:created>
  <dcterms:modified xsi:type="dcterms:W3CDTF">2026-02-11T09:03:00Z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y fmtid="{D5CDD505-2E9C-101B-9397-08002B2CF9AE}" pid="4" name="GrammarlyDocumentId">
    <vt:lpwstr>54439282-56cc-4ab5-b197-0d96c000c06c</vt:lpwstr>
  </property>
</Properties>
</file>