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94900" w14:textId="77777777" w:rsidR="00FD7E39" w:rsidRPr="00E938E2" w:rsidRDefault="00C15CAC" w:rsidP="0037645C">
      <w:pPr>
        <w:spacing w:after="120" w:line="276" w:lineRule="auto"/>
        <w:jc w:val="center"/>
        <w:rPr>
          <w:rFonts w:ascii="Arial" w:hAnsi="Arial" w:cs="Arial"/>
          <w:noProof/>
        </w:rPr>
      </w:pPr>
      <w:r>
        <w:rPr>
          <w:rFonts w:ascii="Arial" w:hAnsi="Arial" w:cs="Arial"/>
          <w:noProof/>
          <w:lang w:val="en-GB" w:eastAsia="en-GB"/>
        </w:rPr>
        <w:drawing>
          <wp:inline distT="0" distB="0" distL="0" distR="0" wp14:anchorId="08F6A12E" wp14:editId="7892236C">
            <wp:extent cx="944880" cy="739140"/>
            <wp:effectExtent l="0" t="0" r="0" b="0"/>
            <wp:docPr id="1" name="Picture 1" descr="Unido_EN_Black_cent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do_EN_Black_centred"/>
                    <pic:cNvPicPr>
                      <a:picLocks noChangeAspect="1" noChangeArrowheads="1"/>
                    </pic:cNvPicPr>
                  </pic:nvPicPr>
                  <pic:blipFill>
                    <a:blip r:embed="rId8" cstate="print">
                      <a:extLst>
                        <a:ext uri="{28A0092B-C50C-407E-A947-70E740481C1C}">
                          <a14:useLocalDpi xmlns:a14="http://schemas.microsoft.com/office/drawing/2010/main" val="0"/>
                        </a:ext>
                      </a:extLst>
                    </a:blip>
                    <a:srcRect l="33780" r="33110" b="37097"/>
                    <a:stretch>
                      <a:fillRect/>
                    </a:stretch>
                  </pic:blipFill>
                  <pic:spPr bwMode="auto">
                    <a:xfrm>
                      <a:off x="0" y="0"/>
                      <a:ext cx="944880" cy="739140"/>
                    </a:xfrm>
                    <a:prstGeom prst="rect">
                      <a:avLst/>
                    </a:prstGeom>
                    <a:noFill/>
                    <a:ln>
                      <a:noFill/>
                    </a:ln>
                  </pic:spPr>
                </pic:pic>
              </a:graphicData>
            </a:graphic>
          </wp:inline>
        </w:drawing>
      </w:r>
    </w:p>
    <w:p w14:paraId="31728B59" w14:textId="77777777" w:rsidR="00FD7E39" w:rsidRPr="00FD7E39" w:rsidRDefault="00D71398" w:rsidP="00FD7E39">
      <w:pPr>
        <w:spacing w:after="120" w:line="276" w:lineRule="auto"/>
        <w:jc w:val="center"/>
        <w:rPr>
          <w:rFonts w:ascii="Times New Roman" w:hAnsi="Times New Roman"/>
          <w:b/>
          <w:sz w:val="24"/>
          <w:szCs w:val="26"/>
        </w:rPr>
      </w:pPr>
      <w:r w:rsidRPr="00FD7E39">
        <w:rPr>
          <w:rFonts w:ascii="Times New Roman" w:hAnsi="Times New Roman"/>
          <w:b/>
          <w:sz w:val="24"/>
          <w:szCs w:val="26"/>
        </w:rPr>
        <w:t>UNITED NATIONS INDUSTRIAL DEVELOPMENT ORGANIZATION</w:t>
      </w:r>
    </w:p>
    <w:p w14:paraId="1258A309" w14:textId="77777777" w:rsidR="00D91864" w:rsidRPr="000F08EA" w:rsidRDefault="009A3302" w:rsidP="000F08EA">
      <w:pPr>
        <w:spacing w:after="120" w:line="276" w:lineRule="auto"/>
        <w:jc w:val="center"/>
        <w:rPr>
          <w:rFonts w:ascii="Cambria" w:hAnsi="Cambria"/>
          <w:b/>
          <w:color w:val="5B9BD5" w:themeColor="accent1"/>
          <w:sz w:val="24"/>
          <w:szCs w:val="24"/>
        </w:rPr>
      </w:pPr>
      <w:r w:rsidRPr="000F08EA">
        <w:rPr>
          <w:rFonts w:ascii="Cambria" w:hAnsi="Cambria"/>
          <w:b/>
          <w:color w:val="5B9BD5" w:themeColor="accent1"/>
          <w:sz w:val="24"/>
          <w:szCs w:val="24"/>
        </w:rPr>
        <w:t>TERMS OF REFERENCE UNDER</w:t>
      </w:r>
      <w:r w:rsidR="00B464B2" w:rsidRPr="000F08EA">
        <w:rPr>
          <w:rFonts w:ascii="Cambria" w:hAnsi="Cambria"/>
          <w:b/>
          <w:color w:val="5B9BD5" w:themeColor="accent1"/>
          <w:sz w:val="24"/>
          <w:szCs w:val="24"/>
        </w:rPr>
        <w:t xml:space="preserve"> INTERNSHIP AGREEMENT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6662"/>
      </w:tblGrid>
      <w:tr w:rsidR="00E840B1" w:rsidRPr="000F08EA" w14:paraId="55BC46AF" w14:textId="77777777" w:rsidTr="0331EDFF">
        <w:tc>
          <w:tcPr>
            <w:tcW w:w="3828" w:type="dxa"/>
            <w:vAlign w:val="center"/>
          </w:tcPr>
          <w:p w14:paraId="6D73519B"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Title:</w:t>
            </w:r>
          </w:p>
        </w:tc>
        <w:tc>
          <w:tcPr>
            <w:tcW w:w="6662" w:type="dxa"/>
            <w:vAlign w:val="center"/>
          </w:tcPr>
          <w:p w14:paraId="7C0E9021" w14:textId="35C379A6"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sz w:val="24"/>
                <w:szCs w:val="24"/>
              </w:rPr>
            </w:pPr>
            <w:r w:rsidRPr="000F08EA">
              <w:rPr>
                <w:rFonts w:ascii="Times New Roman" w:hAnsi="Times New Roman"/>
                <w:bCs/>
                <w:sz w:val="24"/>
                <w:szCs w:val="24"/>
              </w:rPr>
              <w:t>Intern</w:t>
            </w:r>
            <w:r w:rsidR="00FE46A9">
              <w:rPr>
                <w:rFonts w:ascii="Times New Roman" w:hAnsi="Times New Roman"/>
                <w:bCs/>
                <w:sz w:val="24"/>
                <w:szCs w:val="24"/>
              </w:rPr>
              <w:t xml:space="preserve"> (TCS/OMD)</w:t>
            </w:r>
          </w:p>
        </w:tc>
      </w:tr>
      <w:tr w:rsidR="00E840B1" w:rsidRPr="000F08EA" w14:paraId="251D049E" w14:textId="77777777" w:rsidTr="0331EDFF">
        <w:tc>
          <w:tcPr>
            <w:tcW w:w="3828" w:type="dxa"/>
            <w:vAlign w:val="center"/>
          </w:tcPr>
          <w:p w14:paraId="32F09BCA"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Main Duty Station and Location:</w:t>
            </w:r>
          </w:p>
        </w:tc>
        <w:tc>
          <w:tcPr>
            <w:tcW w:w="6662" w:type="dxa"/>
            <w:vAlign w:val="center"/>
          </w:tcPr>
          <w:p w14:paraId="539563A8" w14:textId="7BF9B24D" w:rsidR="00E840B1" w:rsidRPr="000F08EA" w:rsidRDefault="00E3370A" w:rsidP="00FD7E39">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color w:val="999999"/>
                <w:sz w:val="24"/>
                <w:szCs w:val="24"/>
              </w:rPr>
            </w:pPr>
            <w:r w:rsidRPr="0013138C">
              <w:rPr>
                <w:rFonts w:ascii="Times New Roman" w:hAnsi="Times New Roman"/>
                <w:bCs/>
                <w:sz w:val="24"/>
                <w:szCs w:val="24"/>
              </w:rPr>
              <w:t xml:space="preserve">UNIDO Headquarters – </w:t>
            </w:r>
            <w:r w:rsidR="0013138C" w:rsidRPr="0013138C">
              <w:rPr>
                <w:rFonts w:ascii="Times New Roman" w:hAnsi="Times New Roman"/>
                <w:bCs/>
                <w:sz w:val="24"/>
                <w:szCs w:val="24"/>
              </w:rPr>
              <w:t>Vienna, Austria</w:t>
            </w:r>
          </w:p>
        </w:tc>
      </w:tr>
      <w:tr w:rsidR="00E840B1" w:rsidRPr="000F08EA" w14:paraId="11B59B35" w14:textId="77777777" w:rsidTr="0331EDFF">
        <w:tc>
          <w:tcPr>
            <w:tcW w:w="3828" w:type="dxa"/>
            <w:vAlign w:val="center"/>
          </w:tcPr>
          <w:p w14:paraId="6546DA0B"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Start of Contract (EOD):</w:t>
            </w:r>
          </w:p>
        </w:tc>
        <w:tc>
          <w:tcPr>
            <w:tcW w:w="6662" w:type="dxa"/>
            <w:vAlign w:val="center"/>
          </w:tcPr>
          <w:p w14:paraId="6A27BE1F" w14:textId="60A7462B" w:rsidR="00E840B1" w:rsidRPr="000F08EA" w:rsidRDefault="00406F0D"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
                <w:bCs/>
                <w:color w:val="999999"/>
                <w:sz w:val="24"/>
                <w:szCs w:val="24"/>
              </w:rPr>
            </w:pPr>
            <w:r>
              <w:rPr>
                <w:rFonts w:ascii="Times New Roman" w:hAnsi="Times New Roman"/>
                <w:b/>
                <w:bCs/>
                <w:color w:val="999999"/>
                <w:sz w:val="24"/>
                <w:szCs w:val="24"/>
              </w:rPr>
              <w:t>July</w:t>
            </w:r>
            <w:r w:rsidR="00695AE9">
              <w:rPr>
                <w:rFonts w:ascii="Times New Roman" w:hAnsi="Times New Roman"/>
                <w:b/>
                <w:bCs/>
                <w:color w:val="999999"/>
                <w:sz w:val="24"/>
                <w:szCs w:val="24"/>
              </w:rPr>
              <w:t xml:space="preserve"> 2026</w:t>
            </w:r>
          </w:p>
        </w:tc>
      </w:tr>
      <w:tr w:rsidR="00E840B1" w:rsidRPr="000F08EA" w14:paraId="381390ED" w14:textId="77777777" w:rsidTr="0331EDFF">
        <w:tc>
          <w:tcPr>
            <w:tcW w:w="3828" w:type="dxa"/>
            <w:vAlign w:val="center"/>
          </w:tcPr>
          <w:p w14:paraId="7F1001F6"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End of Contract (COB):</w:t>
            </w:r>
          </w:p>
        </w:tc>
        <w:tc>
          <w:tcPr>
            <w:tcW w:w="6662" w:type="dxa"/>
            <w:vAlign w:val="center"/>
          </w:tcPr>
          <w:p w14:paraId="24284609" w14:textId="64729821" w:rsidR="00E840B1" w:rsidRPr="000F08EA" w:rsidRDefault="00CD48F8"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
                <w:bCs/>
                <w:color w:val="999999"/>
                <w:sz w:val="24"/>
                <w:szCs w:val="24"/>
              </w:rPr>
            </w:pPr>
            <w:r>
              <w:rPr>
                <w:rFonts w:ascii="Times New Roman" w:hAnsi="Times New Roman"/>
                <w:b/>
                <w:bCs/>
                <w:color w:val="999999"/>
                <w:sz w:val="24"/>
                <w:szCs w:val="24"/>
              </w:rPr>
              <w:t xml:space="preserve">June </w:t>
            </w:r>
            <w:r w:rsidR="0013138C">
              <w:rPr>
                <w:rFonts w:ascii="Times New Roman" w:hAnsi="Times New Roman"/>
                <w:b/>
                <w:bCs/>
                <w:color w:val="999999"/>
                <w:sz w:val="24"/>
                <w:szCs w:val="24"/>
              </w:rPr>
              <w:t>202</w:t>
            </w:r>
            <w:r>
              <w:rPr>
                <w:rFonts w:ascii="Times New Roman" w:hAnsi="Times New Roman"/>
                <w:b/>
                <w:bCs/>
                <w:color w:val="999999"/>
                <w:sz w:val="24"/>
                <w:szCs w:val="24"/>
              </w:rPr>
              <w:t>7</w:t>
            </w:r>
            <w:r w:rsidR="0013138C">
              <w:rPr>
                <w:rFonts w:ascii="Times New Roman" w:hAnsi="Times New Roman"/>
                <w:b/>
                <w:bCs/>
                <w:color w:val="999999"/>
                <w:sz w:val="24"/>
                <w:szCs w:val="24"/>
              </w:rPr>
              <w:t xml:space="preserve"> (</w:t>
            </w:r>
            <w:r>
              <w:rPr>
                <w:rFonts w:ascii="Times New Roman" w:hAnsi="Times New Roman"/>
                <w:b/>
                <w:bCs/>
                <w:color w:val="999999"/>
                <w:sz w:val="24"/>
                <w:szCs w:val="24"/>
              </w:rPr>
              <w:t>12</w:t>
            </w:r>
            <w:r w:rsidR="0013138C">
              <w:rPr>
                <w:rFonts w:ascii="Times New Roman" w:hAnsi="Times New Roman"/>
                <w:b/>
                <w:bCs/>
                <w:color w:val="999999"/>
                <w:sz w:val="24"/>
                <w:szCs w:val="24"/>
              </w:rPr>
              <w:t xml:space="preserve"> months)</w:t>
            </w:r>
          </w:p>
        </w:tc>
      </w:tr>
    </w:tbl>
    <w:p w14:paraId="61AB9CC7" w14:textId="7EC5AE6F" w:rsidR="00686D10" w:rsidRDefault="00686D10" w:rsidP="0331EDFF">
      <w:pPr>
        <w:spacing w:line="276" w:lineRule="auto"/>
      </w:pPr>
    </w:p>
    <w:p w14:paraId="0FAA5F7A" w14:textId="77777777" w:rsidR="0028542A" w:rsidRPr="00686D10" w:rsidRDefault="0028542A" w:rsidP="0028542A">
      <w:pPr>
        <w:spacing w:line="276" w:lineRule="auto"/>
        <w:rPr>
          <w:sz w:val="22"/>
          <w:szCs w:val="22"/>
          <w:lang w:eastAsia="en-US"/>
        </w:rPr>
      </w:pPr>
    </w:p>
    <w:p w14:paraId="161D955A" w14:textId="77777777" w:rsidR="00D71398" w:rsidRPr="0028542A" w:rsidRDefault="00D71398" w:rsidP="0028542A">
      <w:pPr>
        <w:pStyle w:val="Heading5"/>
        <w:numPr>
          <w:ilvl w:val="0"/>
          <w:numId w:val="0"/>
        </w:numPr>
        <w:tabs>
          <w:tab w:val="left" w:pos="720"/>
        </w:tabs>
        <w:ind w:right="28"/>
        <w:jc w:val="both"/>
        <w:rPr>
          <w:szCs w:val="26"/>
          <w:u w:val="single"/>
        </w:rPr>
      </w:pPr>
      <w:r w:rsidRPr="0028542A">
        <w:rPr>
          <w:szCs w:val="26"/>
          <w:u w:val="single"/>
        </w:rPr>
        <w:t>ORGANIZATIONAL CONTEXT</w:t>
      </w:r>
    </w:p>
    <w:p w14:paraId="07F762DC" w14:textId="77777777" w:rsidR="0028542A" w:rsidRPr="0037645C" w:rsidRDefault="0028542A" w:rsidP="0028542A">
      <w:pPr>
        <w:rPr>
          <w:sz w:val="12"/>
          <w:szCs w:val="12"/>
          <w:lang w:eastAsia="en-US"/>
        </w:rPr>
      </w:pPr>
    </w:p>
    <w:p w14:paraId="38983823" w14:textId="77777777" w:rsidR="00A54FC8" w:rsidRPr="0028542A" w:rsidRDefault="00A54FC8" w:rsidP="0028542A">
      <w:pPr>
        <w:jc w:val="both"/>
        <w:rPr>
          <w:rFonts w:ascii="Times New Roman" w:hAnsi="Times New Roman"/>
          <w:color w:val="000000" w:themeColor="text1"/>
          <w:sz w:val="22"/>
          <w:szCs w:val="22"/>
        </w:rPr>
      </w:pPr>
      <w:r w:rsidRPr="0028542A">
        <w:rPr>
          <w:rFonts w:ascii="Times New Roman" w:hAnsi="Times New Roman"/>
          <w:color w:val="000000" w:themeColor="text1"/>
          <w:sz w:val="22"/>
          <w:szCs w:val="22"/>
        </w:rPr>
        <w:t xml:space="preserve">The United Nations Industrial Development Organization (UNIDO) is the specialized agency of the United Nations that promotes industrial development for poverty reduction, inclusive globalization and environmental sustainability.  The mission of UNIDO, as described in the </w:t>
      </w:r>
      <w:hyperlink r:id="rId9" w:tgtFrame="_blank" w:history="1">
        <w:r w:rsidRPr="0028542A">
          <w:rPr>
            <w:rStyle w:val="Hyperlink"/>
            <w:rFonts w:ascii="Times New Roman" w:hAnsi="Times New Roman"/>
            <w:color w:val="000000" w:themeColor="text1"/>
            <w:sz w:val="22"/>
            <w:szCs w:val="22"/>
          </w:rPr>
          <w:t>Lima Declaration</w:t>
        </w:r>
      </w:hyperlink>
      <w:r w:rsidRPr="0028542A">
        <w:rPr>
          <w:rFonts w:ascii="Times New Roman" w:hAnsi="Times New Roman"/>
          <w:i/>
          <w:iCs/>
          <w:color w:val="000000" w:themeColor="text1"/>
          <w:sz w:val="22"/>
          <w:szCs w:val="22"/>
        </w:rPr>
        <w:t xml:space="preserve"> </w:t>
      </w:r>
      <w:r w:rsidRPr="0028542A">
        <w:rPr>
          <w:rFonts w:ascii="Times New Roman" w:hAnsi="Times New Roman"/>
          <w:color w:val="000000" w:themeColor="text1"/>
          <w:sz w:val="22"/>
          <w:szCs w:val="22"/>
        </w:rPr>
        <w:t xml:space="preserve">adopted at the fifteenth session of the UNIDO General Conference in 2013 as well as the </w:t>
      </w:r>
      <w:hyperlink r:id="rId10" w:history="1">
        <w:r w:rsidRPr="0028542A">
          <w:rPr>
            <w:rStyle w:val="Hyperlink"/>
            <w:rFonts w:ascii="Times New Roman" w:hAnsi="Times New Roman"/>
            <w:color w:val="000000" w:themeColor="text1"/>
            <w:sz w:val="22"/>
            <w:szCs w:val="22"/>
          </w:rPr>
          <w:t>Abu Dhabi Declaration</w:t>
        </w:r>
      </w:hyperlink>
      <w:r w:rsidRPr="0028542A">
        <w:rPr>
          <w:rFonts w:ascii="Times New Roman" w:hAnsi="Times New Roman"/>
          <w:color w:val="000000" w:themeColor="text1"/>
          <w:sz w:val="22"/>
          <w:szCs w:val="22"/>
        </w:rPr>
        <w:t xml:space="preserve"> adopted at the eighteenth session of UNIDO General Conference in 2019, is to promote and accelerate </w:t>
      </w:r>
      <w:hyperlink r:id="rId11" w:history="1">
        <w:r w:rsidRPr="0028542A">
          <w:rPr>
            <w:rStyle w:val="Hyperlink"/>
            <w:rFonts w:ascii="Times New Roman" w:hAnsi="Times New Roman"/>
            <w:color w:val="000000" w:themeColor="text1"/>
            <w:sz w:val="22"/>
            <w:szCs w:val="22"/>
          </w:rPr>
          <w:t>inclusive and sustainable industrial development</w:t>
        </w:r>
      </w:hyperlink>
      <w:r w:rsidRPr="0028542A">
        <w:rPr>
          <w:rFonts w:ascii="Times New Roman" w:hAnsi="Times New Roman"/>
          <w:color w:val="000000" w:themeColor="text1"/>
          <w:sz w:val="22"/>
          <w:szCs w:val="22"/>
          <w:u w:val="single"/>
        </w:rPr>
        <w:t xml:space="preserve"> (ISID)</w:t>
      </w:r>
      <w:r w:rsidRPr="0028542A">
        <w:rPr>
          <w:rFonts w:ascii="Times New Roman" w:hAnsi="Times New Roman"/>
          <w:color w:val="000000" w:themeColor="text1"/>
          <w:sz w:val="22"/>
          <w:szCs w:val="22"/>
        </w:rPr>
        <w:t xml:space="preserve"> in Member States. The relevance of ISID as an integrated approach to all three pillars of sustainable development is recognized by the 2030 Agenda for Sustainable Development and the related Sustainable Development Goals (SDGs), which will frame United Nations and country efforts towards sustainable development. </w:t>
      </w:r>
      <w:hyperlink r:id="rId12" w:history="1">
        <w:r w:rsidRPr="0028542A">
          <w:rPr>
            <w:rStyle w:val="Hyperlink"/>
            <w:rFonts w:ascii="Times New Roman" w:hAnsi="Times New Roman"/>
            <w:color w:val="000000" w:themeColor="text1"/>
            <w:sz w:val="22"/>
            <w:szCs w:val="22"/>
          </w:rPr>
          <w:t>UNIDO’s mandate is fully recognized in SDG-9</w:t>
        </w:r>
      </w:hyperlink>
      <w:r w:rsidRPr="0028542A">
        <w:rPr>
          <w:rFonts w:ascii="Times New Roman" w:hAnsi="Times New Roman"/>
          <w:color w:val="000000" w:themeColor="text1"/>
          <w:sz w:val="22"/>
          <w:szCs w:val="22"/>
        </w:rPr>
        <w:t xml:space="preserve">, which calls to “Build resilient infrastructure, promote inclusive and sustainable industrialization and foster innovation”. The relevance of ISID, however, applies in greater or lesser extent to all SDGs. Accordingly, the Organization’s programmatic focus is structured in four strategic priorities: </w:t>
      </w:r>
      <w:hyperlink r:id="rId13" w:history="1">
        <w:r w:rsidRPr="0028542A">
          <w:rPr>
            <w:rStyle w:val="Hyperlink"/>
            <w:rFonts w:ascii="Times New Roman" w:hAnsi="Times New Roman"/>
            <w:color w:val="000000" w:themeColor="text1"/>
            <w:sz w:val="22"/>
            <w:szCs w:val="22"/>
          </w:rPr>
          <w:t>Creating shared prosperity</w:t>
        </w:r>
      </w:hyperlink>
      <w:r w:rsidRPr="0028542A">
        <w:rPr>
          <w:rFonts w:ascii="Times New Roman" w:hAnsi="Times New Roman"/>
          <w:color w:val="000000" w:themeColor="text1"/>
          <w:sz w:val="22"/>
          <w:szCs w:val="22"/>
        </w:rPr>
        <w:t xml:space="preserve">; </w:t>
      </w:r>
      <w:hyperlink r:id="rId14" w:history="1">
        <w:r w:rsidRPr="0028542A">
          <w:rPr>
            <w:rStyle w:val="Hyperlink"/>
            <w:rFonts w:ascii="Times New Roman" w:hAnsi="Times New Roman"/>
            <w:color w:val="000000" w:themeColor="text1"/>
            <w:sz w:val="22"/>
            <w:szCs w:val="22"/>
          </w:rPr>
          <w:t>Advancing economic competitiveness</w:t>
        </w:r>
      </w:hyperlink>
      <w:r w:rsidRPr="0028542A">
        <w:rPr>
          <w:rFonts w:ascii="Times New Roman" w:hAnsi="Times New Roman"/>
          <w:color w:val="000000" w:themeColor="text1"/>
          <w:sz w:val="22"/>
          <w:szCs w:val="22"/>
        </w:rPr>
        <w:t xml:space="preserve">; </w:t>
      </w:r>
      <w:hyperlink r:id="rId15" w:history="1">
        <w:r w:rsidRPr="0028542A">
          <w:rPr>
            <w:rStyle w:val="Hyperlink"/>
            <w:rFonts w:ascii="Times New Roman" w:hAnsi="Times New Roman"/>
            <w:color w:val="000000" w:themeColor="text1"/>
            <w:sz w:val="22"/>
            <w:szCs w:val="22"/>
          </w:rPr>
          <w:t>Safeguarding the environment</w:t>
        </w:r>
      </w:hyperlink>
      <w:r w:rsidRPr="0028542A">
        <w:rPr>
          <w:rFonts w:ascii="Times New Roman" w:hAnsi="Times New Roman"/>
          <w:color w:val="000000" w:themeColor="text1"/>
          <w:sz w:val="22"/>
          <w:szCs w:val="22"/>
        </w:rPr>
        <w:t xml:space="preserve">; and </w:t>
      </w:r>
      <w:hyperlink r:id="rId16" w:history="1">
        <w:r w:rsidRPr="0028542A">
          <w:rPr>
            <w:rStyle w:val="Hyperlink"/>
            <w:rFonts w:ascii="Times New Roman" w:hAnsi="Times New Roman"/>
            <w:color w:val="000000" w:themeColor="text1"/>
            <w:sz w:val="22"/>
            <w:szCs w:val="22"/>
          </w:rPr>
          <w:t>Strengthening knowledge and institutions</w:t>
        </w:r>
      </w:hyperlink>
      <w:r w:rsidRPr="0028542A">
        <w:rPr>
          <w:rFonts w:ascii="Times New Roman" w:hAnsi="Times New Roman"/>
          <w:color w:val="000000" w:themeColor="text1"/>
          <w:sz w:val="22"/>
          <w:szCs w:val="22"/>
        </w:rPr>
        <w:t>.</w:t>
      </w:r>
    </w:p>
    <w:p w14:paraId="42AE629E" w14:textId="77777777" w:rsidR="0028542A" w:rsidRPr="0028542A" w:rsidRDefault="0028542A" w:rsidP="0028542A">
      <w:pPr>
        <w:jc w:val="both"/>
        <w:rPr>
          <w:rFonts w:ascii="Times New Roman" w:hAnsi="Times New Roman"/>
          <w:color w:val="000000" w:themeColor="text1"/>
          <w:sz w:val="22"/>
          <w:szCs w:val="22"/>
        </w:rPr>
      </w:pPr>
    </w:p>
    <w:p w14:paraId="370A2150" w14:textId="77777777" w:rsidR="00A54FC8" w:rsidRPr="0028542A" w:rsidRDefault="00A54FC8" w:rsidP="0028542A">
      <w:pPr>
        <w:jc w:val="both"/>
        <w:rPr>
          <w:rFonts w:ascii="Times New Roman" w:hAnsi="Times New Roman"/>
          <w:color w:val="000000" w:themeColor="text1"/>
          <w:sz w:val="22"/>
          <w:szCs w:val="22"/>
        </w:rPr>
      </w:pPr>
      <w:r w:rsidRPr="0028542A">
        <w:rPr>
          <w:rFonts w:ascii="Times New Roman" w:hAnsi="Times New Roman"/>
          <w:color w:val="000000" w:themeColor="text1"/>
          <w:sz w:val="22"/>
          <w:szCs w:val="22"/>
        </w:rPr>
        <w:t>Each of these programmatic fields of activity contains a number of individual programmes, which are implemented in a holistic manner to achieve effective outcomes and impacts through UNIDO’s four enabling functions: (i) technical cooperation; (ii) analytical and research functions and policy advisory services; (iii) normative functions and standards and quality-related activities; and (iv) convening and partnerships for knowledge transfer, networking and industrial cooperation. Such core functions are carried out in Departments/Offices in its Headquarters, Regional Offices and Hubs and Country Offices.</w:t>
      </w:r>
    </w:p>
    <w:p w14:paraId="1AACD2B5" w14:textId="77777777" w:rsidR="0028542A" w:rsidRPr="0028542A" w:rsidRDefault="0028542A" w:rsidP="0028542A">
      <w:pPr>
        <w:jc w:val="both"/>
        <w:rPr>
          <w:rFonts w:ascii="Times New Roman" w:hAnsi="Times New Roman"/>
          <w:color w:val="000000" w:themeColor="text1"/>
          <w:sz w:val="22"/>
          <w:szCs w:val="22"/>
        </w:rPr>
      </w:pPr>
    </w:p>
    <w:p w14:paraId="4962F085" w14:textId="77777777" w:rsidR="0013138C" w:rsidRPr="0013138C" w:rsidRDefault="0013138C" w:rsidP="0013138C">
      <w:pPr>
        <w:jc w:val="both"/>
        <w:rPr>
          <w:rFonts w:ascii="Times New Roman" w:hAnsi="Times New Roman"/>
          <w:color w:val="000000"/>
          <w:sz w:val="22"/>
          <w:szCs w:val="22"/>
          <w:shd w:val="clear" w:color="auto" w:fill="FFFFFF"/>
          <w:lang w:eastAsia="zh-CN" w:bidi="ar"/>
        </w:rPr>
      </w:pPr>
      <w:r w:rsidRPr="0013138C">
        <w:rPr>
          <w:rFonts w:ascii="Times New Roman" w:hAnsi="Times New Roman"/>
          <w:b/>
          <w:bCs/>
          <w:color w:val="000000"/>
          <w:sz w:val="22"/>
          <w:szCs w:val="22"/>
          <w:shd w:val="clear" w:color="auto" w:fill="FFFFFF"/>
          <w:lang w:eastAsia="zh-CN" w:bidi="ar"/>
        </w:rPr>
        <w:t>The Directorate of Directorate of Technical Cooperation and Sustainable Industrial Development (TCS</w:t>
      </w:r>
      <w:r w:rsidRPr="0013138C">
        <w:rPr>
          <w:rFonts w:ascii="Times New Roman" w:hAnsi="Times New Roman"/>
          <w:color w:val="000000"/>
          <w:sz w:val="22"/>
          <w:szCs w:val="22"/>
          <w:shd w:val="clear" w:color="auto" w:fill="FFFFFF"/>
          <w:lang w:eastAsia="zh-CN" w:bidi="ar"/>
        </w:rPr>
        <w:t>) under the overall direction of the Director General, and in close collaboration with all relevant organizational entities within UNIDO, the Directorate of Technical Cooperation and Sustainable Industrial Development (TCS), headed by a Managing Director, ensures the Organization's application of strategies and interventions for sustainable industrial development related to environment, energy, Micro, Small and Medium-Enterprises (MSMEs), and digitalization. The Directorate also oversees the Organization's normative contribution to achieving the Sustainable Development Goals through industrial policy advice and capacity development. Through coordination in-house and with Member States and industry stakeholders, it ensures that the services provided in these areas contribute to effective and appropriate technical, business and policy solutions and are focused on results, scaling up and positioning UNIDO as a leading platform for industrial development in developing countries and global fora.</w:t>
      </w:r>
    </w:p>
    <w:p w14:paraId="73B20AA9" w14:textId="77777777" w:rsidR="0013138C" w:rsidRPr="0013138C" w:rsidRDefault="0013138C" w:rsidP="0013138C">
      <w:pPr>
        <w:jc w:val="both"/>
        <w:rPr>
          <w:rFonts w:ascii="Times New Roman" w:hAnsi="Times New Roman"/>
          <w:color w:val="000000"/>
          <w:sz w:val="22"/>
          <w:szCs w:val="22"/>
          <w:shd w:val="clear" w:color="auto" w:fill="FFFFFF"/>
          <w:lang w:eastAsia="zh-CN" w:bidi="ar"/>
        </w:rPr>
      </w:pPr>
    </w:p>
    <w:p w14:paraId="3A229656" w14:textId="77777777" w:rsidR="0013138C" w:rsidRDefault="0013138C" w:rsidP="0013138C">
      <w:pPr>
        <w:jc w:val="both"/>
        <w:rPr>
          <w:rFonts w:ascii="Times New Roman" w:hAnsi="Times New Roman"/>
          <w:color w:val="000000"/>
          <w:sz w:val="22"/>
          <w:szCs w:val="22"/>
          <w:shd w:val="clear" w:color="auto" w:fill="FFFFFF"/>
          <w:lang w:eastAsia="zh-CN" w:bidi="ar"/>
        </w:rPr>
      </w:pPr>
      <w:r w:rsidRPr="0013138C">
        <w:rPr>
          <w:rFonts w:ascii="Times New Roman" w:hAnsi="Times New Roman"/>
          <w:color w:val="000000"/>
          <w:sz w:val="22"/>
          <w:szCs w:val="22"/>
          <w:shd w:val="clear" w:color="auto" w:fill="FFFFFF"/>
          <w:lang w:eastAsia="zh-CN" w:bidi="ar"/>
        </w:rPr>
        <w:t>The Directorate is responsible for the Division of Industrial Policy Advice and Capacity Development (TCS/IPC), and technical Divisions of Circular Economy and Green Industry (TCS/CEG), Energy and Climate Action (TCS/ECA), Climate Innovation and Montreal Protocol (TCS/CMP); MSME Competitiveness, Quality and Job Creation (TCS/SME); and Digital Transformation and Artificial Intelligence (TCS/DAI). Leveraging the diverse skill sets of UNIDO personnel and the services provided by the two TC directorates, TCS collaborates closely with IET to develop and implement programmes and projects, aiming at enhancing synergy and complementarity and maximizing UNIDO corporate performance and impacts on the ground. The Directorate also ensures close coordination and collaboration among the Divisions as well as with relevant entities in all Directorates across the Organization.</w:t>
      </w:r>
    </w:p>
    <w:p w14:paraId="492B48C6" w14:textId="77777777" w:rsidR="0013138C" w:rsidRDefault="0013138C" w:rsidP="0013138C">
      <w:pPr>
        <w:jc w:val="both"/>
        <w:rPr>
          <w:rFonts w:ascii="Times New Roman" w:hAnsi="Times New Roman"/>
          <w:color w:val="000000"/>
          <w:sz w:val="22"/>
          <w:szCs w:val="22"/>
          <w:shd w:val="clear" w:color="auto" w:fill="FFFFFF"/>
          <w:lang w:eastAsia="zh-CN" w:bidi="ar"/>
        </w:rPr>
      </w:pPr>
    </w:p>
    <w:p w14:paraId="3A330918" w14:textId="77777777" w:rsidR="0013138C" w:rsidRDefault="0013138C" w:rsidP="0013138C">
      <w:pPr>
        <w:jc w:val="both"/>
        <w:rPr>
          <w:rFonts w:ascii="Times New Roman" w:hAnsi="Times New Roman"/>
          <w:color w:val="000000"/>
          <w:sz w:val="22"/>
          <w:szCs w:val="22"/>
          <w:shd w:val="clear" w:color="auto" w:fill="FFFFFF"/>
          <w:lang w:eastAsia="zh-CN" w:bidi="ar"/>
        </w:rPr>
      </w:pPr>
    </w:p>
    <w:p w14:paraId="1F04A942" w14:textId="52F0B289" w:rsidR="00D71398" w:rsidRPr="0013138C" w:rsidRDefault="0013138C" w:rsidP="0013138C">
      <w:pPr>
        <w:jc w:val="both"/>
        <w:rPr>
          <w:rFonts w:ascii="Times New Roman" w:hAnsi="Times New Roman"/>
          <w:sz w:val="22"/>
          <w:szCs w:val="22"/>
          <w:shd w:val="clear" w:color="auto" w:fill="FFFFFF"/>
          <w:lang w:eastAsia="zh-CN" w:bidi="ar"/>
        </w:rPr>
      </w:pPr>
      <w:r w:rsidRPr="00406C44">
        <w:rPr>
          <w:rFonts w:ascii="Times New Roman" w:hAnsi="Times New Roman"/>
          <w:sz w:val="22"/>
          <w:szCs w:val="22"/>
          <w:shd w:val="clear" w:color="auto" w:fill="FFFFFF"/>
          <w:lang w:eastAsia="zh-CN" w:bidi="ar"/>
        </w:rPr>
        <w:lastRenderedPageBreak/>
        <w:t xml:space="preserve">This internship position is located under the Office of the </w:t>
      </w:r>
      <w:r>
        <w:rPr>
          <w:rFonts w:ascii="Times New Roman" w:hAnsi="Times New Roman"/>
          <w:sz w:val="22"/>
          <w:szCs w:val="22"/>
          <w:shd w:val="clear" w:color="auto" w:fill="FFFFFF"/>
          <w:lang w:eastAsia="zh-CN" w:bidi="ar"/>
        </w:rPr>
        <w:t xml:space="preserve">Deputy to the Director General and </w:t>
      </w:r>
      <w:r w:rsidRPr="00406C44">
        <w:rPr>
          <w:rFonts w:ascii="Times New Roman" w:hAnsi="Times New Roman"/>
          <w:sz w:val="22"/>
          <w:szCs w:val="22"/>
          <w:shd w:val="clear" w:color="auto" w:fill="FFFFFF"/>
          <w:lang w:eastAsia="zh-CN" w:bidi="ar"/>
        </w:rPr>
        <w:t xml:space="preserve">Managing Director of the Directorate of Technical Cooperation and Sustainable Industrial Development (TCS). The </w:t>
      </w:r>
      <w:r>
        <w:rPr>
          <w:rFonts w:ascii="Times New Roman" w:hAnsi="Times New Roman"/>
          <w:sz w:val="22"/>
          <w:szCs w:val="22"/>
          <w:shd w:val="clear" w:color="auto" w:fill="FFFFFF"/>
          <w:lang w:eastAsia="zh-CN" w:bidi="ar"/>
        </w:rPr>
        <w:t xml:space="preserve">Deputy to the Director General and </w:t>
      </w:r>
      <w:r w:rsidRPr="00406C44">
        <w:rPr>
          <w:rFonts w:ascii="Times New Roman" w:hAnsi="Times New Roman"/>
          <w:sz w:val="22"/>
          <w:szCs w:val="22"/>
          <w:shd w:val="clear" w:color="auto" w:fill="FFFFFF"/>
          <w:lang w:eastAsia="zh-CN" w:bidi="ar"/>
        </w:rPr>
        <w:t>Managing Director plays a pivotal role in supporting the Director General in strategically positioning UNIDO to achieve its organizational priorities. This includes providing strategic advice on the Directorate’s mandate, contributing to the Leadership Board to align with UNIDO’s strategic goals, and monitoring trends to propose innovative solutions. The</w:t>
      </w:r>
      <w:r w:rsidRPr="00322AE7">
        <w:rPr>
          <w:rFonts w:ascii="Times New Roman" w:hAnsi="Times New Roman"/>
          <w:sz w:val="22"/>
          <w:szCs w:val="22"/>
          <w:shd w:val="clear" w:color="auto" w:fill="FFFFFF"/>
          <w:lang w:eastAsia="zh-CN" w:bidi="ar"/>
        </w:rPr>
        <w:t xml:space="preserve"> </w:t>
      </w:r>
      <w:r>
        <w:rPr>
          <w:rFonts w:ascii="Times New Roman" w:hAnsi="Times New Roman"/>
          <w:sz w:val="22"/>
          <w:szCs w:val="22"/>
          <w:shd w:val="clear" w:color="auto" w:fill="FFFFFF"/>
          <w:lang w:eastAsia="zh-CN" w:bidi="ar"/>
        </w:rPr>
        <w:t>Deputy to the Director General and</w:t>
      </w:r>
      <w:r w:rsidRPr="00406C44">
        <w:rPr>
          <w:rFonts w:ascii="Times New Roman" w:hAnsi="Times New Roman"/>
          <w:sz w:val="22"/>
          <w:szCs w:val="22"/>
          <w:shd w:val="clear" w:color="auto" w:fill="FFFFFF"/>
          <w:lang w:eastAsia="zh-CN" w:bidi="ar"/>
        </w:rPr>
        <w:t xml:space="preserve"> Managing Director ensures the development of gender-responsive strategies and impact-oriented technical cooperation (TC) programs aligned with results-based management principles.</w:t>
      </w:r>
      <w:r>
        <w:rPr>
          <w:rFonts w:ascii="Times New Roman" w:hAnsi="Times New Roman"/>
          <w:sz w:val="22"/>
          <w:szCs w:val="22"/>
          <w:shd w:val="clear" w:color="auto" w:fill="FFFFFF"/>
          <w:lang w:eastAsia="zh-CN" w:bidi="ar"/>
        </w:rPr>
        <w:t xml:space="preserve"> </w:t>
      </w:r>
      <w:r w:rsidRPr="00406C44">
        <w:rPr>
          <w:rFonts w:ascii="Times New Roman" w:hAnsi="Times New Roman"/>
          <w:sz w:val="22"/>
          <w:szCs w:val="22"/>
          <w:shd w:val="clear" w:color="auto" w:fill="FFFFFF"/>
          <w:lang w:eastAsia="zh-CN" w:bidi="ar"/>
        </w:rPr>
        <w:t xml:space="preserve">Additionally, the </w:t>
      </w:r>
      <w:r>
        <w:rPr>
          <w:rFonts w:ascii="Times New Roman" w:hAnsi="Times New Roman"/>
          <w:sz w:val="22"/>
          <w:szCs w:val="22"/>
          <w:shd w:val="clear" w:color="auto" w:fill="FFFFFF"/>
          <w:lang w:eastAsia="zh-CN" w:bidi="ar"/>
        </w:rPr>
        <w:t xml:space="preserve">Deputy to the Director General and </w:t>
      </w:r>
      <w:r w:rsidRPr="00406C44">
        <w:rPr>
          <w:rFonts w:ascii="Times New Roman" w:hAnsi="Times New Roman"/>
          <w:sz w:val="22"/>
          <w:szCs w:val="22"/>
          <w:shd w:val="clear" w:color="auto" w:fill="FFFFFF"/>
          <w:lang w:eastAsia="zh-CN" w:bidi="ar"/>
        </w:rPr>
        <w:t>Managing Director fosters knowledge exchange, strengthens capacity development, and ensures alignment with corporate monitoring, evaluation, and reporting frameworks, while championing gender equality and organizational efficiency.</w:t>
      </w:r>
    </w:p>
    <w:p w14:paraId="590FEFB0" w14:textId="77777777" w:rsidR="00845237" w:rsidRDefault="00845237" w:rsidP="00643408">
      <w:pPr>
        <w:tabs>
          <w:tab w:val="left" w:pos="4248"/>
        </w:tabs>
        <w:jc w:val="both"/>
        <w:rPr>
          <w:rFonts w:ascii="Times New Roman" w:hAnsi="Times New Roman"/>
          <w:sz w:val="22"/>
          <w:szCs w:val="22"/>
          <w:lang w:eastAsia="en-US"/>
        </w:rPr>
      </w:pPr>
    </w:p>
    <w:p w14:paraId="17DA92D9" w14:textId="25DEAC37" w:rsidR="0013138C" w:rsidRPr="0013138C" w:rsidRDefault="0013138C" w:rsidP="0013138C">
      <w:pPr>
        <w:jc w:val="both"/>
        <w:rPr>
          <w:rFonts w:ascii="Times New Roman" w:hAnsi="Times New Roman"/>
          <w:color w:val="C00000"/>
          <w:sz w:val="22"/>
          <w:szCs w:val="22"/>
        </w:rPr>
      </w:pPr>
      <w:r w:rsidRPr="0028542A">
        <w:rPr>
          <w:rFonts w:ascii="Times New Roman" w:hAnsi="Times New Roman"/>
          <w:sz w:val="22"/>
          <w:szCs w:val="22"/>
        </w:rPr>
        <w:t xml:space="preserve">Interns work under the supervision of a staff member, in the department or office that they are assigned to. </w:t>
      </w:r>
    </w:p>
    <w:p w14:paraId="1FC147F8" w14:textId="15B395BA" w:rsidR="0331EDFF" w:rsidRDefault="0331EDFF" w:rsidP="0331EDFF">
      <w:pPr>
        <w:jc w:val="both"/>
        <w:rPr>
          <w:rFonts w:ascii="Times New Roman" w:hAnsi="Times New Roman"/>
          <w:sz w:val="24"/>
          <w:szCs w:val="24"/>
          <w:lang w:eastAsia="en-US"/>
        </w:rPr>
      </w:pPr>
    </w:p>
    <w:p w14:paraId="6E6DD6D7" w14:textId="77777777" w:rsidR="00D71398" w:rsidRPr="0028542A" w:rsidRDefault="00D71398" w:rsidP="0028542A">
      <w:pPr>
        <w:pStyle w:val="Heading5"/>
        <w:numPr>
          <w:ilvl w:val="0"/>
          <w:numId w:val="0"/>
        </w:numPr>
        <w:tabs>
          <w:tab w:val="left" w:pos="720"/>
        </w:tabs>
        <w:ind w:left="1008" w:hanging="1008"/>
        <w:jc w:val="both"/>
        <w:rPr>
          <w:u w:val="single"/>
        </w:rPr>
      </w:pPr>
      <w:r w:rsidRPr="0028542A">
        <w:rPr>
          <w:u w:val="single"/>
        </w:rPr>
        <w:t>GENERIC DUTIES AND RESPONSIBILITIES</w:t>
      </w:r>
    </w:p>
    <w:p w14:paraId="06D7ED05" w14:textId="77777777" w:rsidR="0028542A" w:rsidRPr="0037645C" w:rsidRDefault="0028542A" w:rsidP="0028542A">
      <w:pPr>
        <w:rPr>
          <w:sz w:val="12"/>
          <w:szCs w:val="12"/>
          <w:lang w:eastAsia="en-US"/>
        </w:rPr>
      </w:pPr>
    </w:p>
    <w:p w14:paraId="24AC967C" w14:textId="16B9372F" w:rsidR="00D71398" w:rsidRPr="0028542A" w:rsidRDefault="0028542A" w:rsidP="0028542A">
      <w:pPr>
        <w:pStyle w:val="Normal10"/>
        <w:shd w:val="clear" w:color="auto" w:fill="FFFFFF"/>
        <w:spacing w:before="0" w:beforeAutospacing="0" w:after="120" w:afterAutospacing="0"/>
        <w:jc w:val="both"/>
        <w:rPr>
          <w:sz w:val="22"/>
          <w:szCs w:val="22"/>
        </w:rPr>
      </w:pPr>
      <w:r w:rsidRPr="0028542A">
        <w:rPr>
          <w:sz w:val="22"/>
          <w:szCs w:val="22"/>
        </w:rPr>
        <w:t xml:space="preserve">The Intern shall work under the direct supervision of an officer designated by the </w:t>
      </w:r>
      <w:r w:rsidR="0013138C">
        <w:rPr>
          <w:sz w:val="22"/>
          <w:szCs w:val="22"/>
          <w:shd w:val="clear" w:color="auto" w:fill="FFFFFF"/>
          <w:lang w:eastAsia="zh-CN" w:bidi="ar"/>
        </w:rPr>
        <w:t xml:space="preserve">Deputy to the Director General and </w:t>
      </w:r>
      <w:r w:rsidR="0013138C">
        <w:rPr>
          <w:sz w:val="22"/>
          <w:szCs w:val="22"/>
        </w:rPr>
        <w:t xml:space="preserve">Managing </w:t>
      </w:r>
      <w:r w:rsidR="0013138C" w:rsidRPr="00C836C3">
        <w:rPr>
          <w:sz w:val="22"/>
          <w:szCs w:val="22"/>
        </w:rPr>
        <w:t>Director</w:t>
      </w:r>
      <w:r w:rsidR="0013138C">
        <w:rPr>
          <w:sz w:val="22"/>
          <w:szCs w:val="22"/>
        </w:rPr>
        <w:t xml:space="preserve"> </w:t>
      </w:r>
      <w:r w:rsidRPr="0028542A">
        <w:rPr>
          <w:sz w:val="22"/>
          <w:szCs w:val="22"/>
        </w:rPr>
        <w:t xml:space="preserve">and </w:t>
      </w:r>
      <w:r>
        <w:rPr>
          <w:sz w:val="22"/>
          <w:szCs w:val="22"/>
        </w:rPr>
        <w:t xml:space="preserve">shall </w:t>
      </w:r>
      <w:r w:rsidR="00D71398" w:rsidRPr="0028542A">
        <w:rPr>
          <w:sz w:val="22"/>
          <w:szCs w:val="22"/>
        </w:rPr>
        <w:t>be engaged as follows:</w:t>
      </w:r>
    </w:p>
    <w:p w14:paraId="0C15D955" w14:textId="14BB31CF" w:rsidR="00D71398" w:rsidRPr="0028542A" w:rsidRDefault="00D71398" w:rsidP="00A54FC8">
      <w:pPr>
        <w:numPr>
          <w:ilvl w:val="0"/>
          <w:numId w:val="10"/>
        </w:numPr>
        <w:spacing w:after="120"/>
        <w:jc w:val="both"/>
        <w:rPr>
          <w:rFonts w:ascii="Times New Roman" w:hAnsi="Times New Roman"/>
          <w:sz w:val="22"/>
          <w:szCs w:val="22"/>
        </w:rPr>
      </w:pPr>
      <w:r w:rsidRPr="0028542A">
        <w:rPr>
          <w:rFonts w:ascii="Times New Roman" w:hAnsi="Times New Roman"/>
          <w:sz w:val="22"/>
          <w:szCs w:val="22"/>
        </w:rPr>
        <w:t xml:space="preserve">Exposed to the regular core functions of the </w:t>
      </w:r>
      <w:r w:rsidR="0028542A" w:rsidRPr="0013138C">
        <w:rPr>
          <w:rFonts w:ascii="Times New Roman" w:hAnsi="Times New Roman"/>
          <w:sz w:val="22"/>
          <w:szCs w:val="22"/>
        </w:rPr>
        <w:t xml:space="preserve">Directorate </w:t>
      </w:r>
      <w:r w:rsidRPr="0028542A">
        <w:rPr>
          <w:rFonts w:ascii="Times New Roman" w:hAnsi="Times New Roman"/>
          <w:sz w:val="22"/>
          <w:szCs w:val="22"/>
        </w:rPr>
        <w:t>and as such shall have the</w:t>
      </w:r>
      <w:r w:rsidR="00E938E2" w:rsidRPr="0028542A">
        <w:rPr>
          <w:rFonts w:ascii="Times New Roman" w:hAnsi="Times New Roman"/>
          <w:sz w:val="22"/>
          <w:szCs w:val="22"/>
        </w:rPr>
        <w:t xml:space="preserve"> opportunity to observe the day-to-</w:t>
      </w:r>
      <w:r w:rsidRPr="0028542A">
        <w:rPr>
          <w:rFonts w:ascii="Times New Roman" w:hAnsi="Times New Roman"/>
          <w:sz w:val="22"/>
          <w:szCs w:val="22"/>
        </w:rPr>
        <w:t>day operations and engage in on-the-job training in specific actions delegated by the Supervisor.</w:t>
      </w:r>
    </w:p>
    <w:p w14:paraId="41822CA4" w14:textId="387AED9D" w:rsidR="00D71398" w:rsidRPr="0013138C" w:rsidRDefault="00D71398" w:rsidP="0013138C">
      <w:pPr>
        <w:numPr>
          <w:ilvl w:val="0"/>
          <w:numId w:val="10"/>
        </w:numPr>
        <w:spacing w:after="120"/>
        <w:ind w:left="714" w:hanging="357"/>
        <w:jc w:val="both"/>
        <w:rPr>
          <w:rFonts w:ascii="Times New Roman" w:hAnsi="Times New Roman"/>
          <w:sz w:val="22"/>
          <w:szCs w:val="22"/>
        </w:rPr>
      </w:pPr>
      <w:r w:rsidRPr="0028542A">
        <w:rPr>
          <w:rFonts w:ascii="Times New Roman" w:hAnsi="Times New Roman"/>
          <w:sz w:val="22"/>
          <w:szCs w:val="22"/>
        </w:rPr>
        <w:t>Engaged in a specific self-contained assignment described below:</w:t>
      </w:r>
    </w:p>
    <w:tbl>
      <w:tblPr>
        <w:tblW w:w="8931" w:type="dxa"/>
        <w:tblInd w:w="765" w:type="dxa"/>
        <w:tblLook w:val="04A0" w:firstRow="1" w:lastRow="0" w:firstColumn="1" w:lastColumn="0" w:noHBand="0" w:noVBand="1"/>
      </w:tblPr>
      <w:tblGrid>
        <w:gridCol w:w="8931"/>
      </w:tblGrid>
      <w:tr w:rsidR="0013138C" w:rsidRPr="00406C44" w14:paraId="03B4D755" w14:textId="77777777" w:rsidTr="00B90055">
        <w:trPr>
          <w:trHeight w:val="786"/>
        </w:trPr>
        <w:tc>
          <w:tcPr>
            <w:tcW w:w="8931" w:type="dxa"/>
            <w:vAlign w:val="center"/>
          </w:tcPr>
          <w:p w14:paraId="7E0B7731" w14:textId="7C2ABF76" w:rsidR="008D3504" w:rsidRDefault="008D3504" w:rsidP="0013138C">
            <w:pPr>
              <w:numPr>
                <w:ilvl w:val="0"/>
                <w:numId w:val="16"/>
              </w:numPr>
              <w:spacing w:after="120"/>
              <w:ind w:left="714" w:hanging="357"/>
              <w:rPr>
                <w:rFonts w:ascii="Times New Roman" w:hAnsi="Times New Roman"/>
                <w:sz w:val="22"/>
                <w:szCs w:val="22"/>
                <w:lang w:val="en-GB" w:eastAsia="de-DE"/>
              </w:rPr>
            </w:pPr>
            <w:r w:rsidRPr="00406C44">
              <w:rPr>
                <w:rFonts w:ascii="Times New Roman" w:hAnsi="Times New Roman"/>
                <w:sz w:val="22"/>
                <w:szCs w:val="22"/>
                <w:lang w:val="en-GB" w:eastAsia="de-DE"/>
              </w:rPr>
              <w:t xml:space="preserve">Assist in the coordination of tasks related to the China-Africa-UNIDO Centre of Excellence (CoE), including the preparation of </w:t>
            </w:r>
            <w:r w:rsidR="00E45844">
              <w:rPr>
                <w:rFonts w:ascii="Times New Roman" w:eastAsiaTheme="minorEastAsia" w:hAnsi="Times New Roman" w:hint="eastAsia"/>
                <w:sz w:val="22"/>
                <w:szCs w:val="22"/>
                <w:lang w:val="en-GB" w:eastAsia="zh-CN"/>
              </w:rPr>
              <w:t xml:space="preserve">advocacy materials such as </w:t>
            </w:r>
            <w:r w:rsidR="001D5938">
              <w:rPr>
                <w:rFonts w:ascii="Times New Roman" w:eastAsiaTheme="minorEastAsia" w:hAnsi="Times New Roman" w:hint="eastAsia"/>
                <w:sz w:val="22"/>
                <w:szCs w:val="22"/>
                <w:lang w:val="en-GB" w:eastAsia="zh-CN"/>
              </w:rPr>
              <w:t>factsheets, brochures, and videos</w:t>
            </w:r>
            <w:r w:rsidR="005F7009">
              <w:rPr>
                <w:rFonts w:ascii="Times New Roman" w:eastAsiaTheme="minorEastAsia" w:hAnsi="Times New Roman" w:hint="eastAsia"/>
                <w:sz w:val="22"/>
                <w:szCs w:val="22"/>
                <w:lang w:val="en-GB" w:eastAsia="zh-CN"/>
              </w:rPr>
              <w:t xml:space="preserve">; drafting of </w:t>
            </w:r>
            <w:r w:rsidRPr="00406C44">
              <w:rPr>
                <w:rFonts w:ascii="Times New Roman" w:hAnsi="Times New Roman"/>
                <w:sz w:val="22"/>
                <w:szCs w:val="22"/>
                <w:lang w:val="en-GB" w:eastAsia="de-DE"/>
              </w:rPr>
              <w:t>meeting minutes</w:t>
            </w:r>
            <w:r w:rsidR="005F7009">
              <w:rPr>
                <w:rFonts w:ascii="Times New Roman" w:eastAsiaTheme="minorEastAsia" w:hAnsi="Times New Roman" w:hint="eastAsia"/>
                <w:sz w:val="22"/>
                <w:szCs w:val="22"/>
                <w:lang w:val="en-GB" w:eastAsia="zh-CN"/>
              </w:rPr>
              <w:t>;</w:t>
            </w:r>
            <w:r w:rsidR="005F7009" w:rsidRPr="00406C44">
              <w:rPr>
                <w:rFonts w:ascii="Times New Roman" w:hAnsi="Times New Roman"/>
                <w:sz w:val="22"/>
                <w:szCs w:val="22"/>
                <w:lang w:val="en-GB" w:eastAsia="de-DE"/>
              </w:rPr>
              <w:t xml:space="preserve"> </w:t>
            </w:r>
            <w:r w:rsidRPr="00406C44">
              <w:rPr>
                <w:rFonts w:ascii="Times New Roman" w:hAnsi="Times New Roman"/>
                <w:sz w:val="22"/>
                <w:szCs w:val="22"/>
                <w:lang w:val="en-GB" w:eastAsia="de-DE"/>
              </w:rPr>
              <w:t>and documents such as briefing notes (BN) and Interoffice Memorandums (IOMs), as required.</w:t>
            </w:r>
          </w:p>
          <w:p w14:paraId="184DB8C3" w14:textId="0F076235" w:rsidR="008D3504" w:rsidRDefault="008D3504" w:rsidP="0013138C">
            <w:pPr>
              <w:numPr>
                <w:ilvl w:val="0"/>
                <w:numId w:val="16"/>
              </w:numPr>
              <w:spacing w:after="120"/>
              <w:ind w:left="714" w:hanging="357"/>
              <w:rPr>
                <w:rFonts w:ascii="Times New Roman" w:hAnsi="Times New Roman"/>
                <w:sz w:val="22"/>
                <w:szCs w:val="22"/>
                <w:lang w:val="en-GB" w:eastAsia="de-DE"/>
              </w:rPr>
            </w:pPr>
            <w:r w:rsidRPr="00406C44">
              <w:rPr>
                <w:rFonts w:ascii="Times New Roman" w:hAnsi="Times New Roman"/>
                <w:sz w:val="22"/>
                <w:szCs w:val="22"/>
                <w:lang w:val="en-GB" w:eastAsia="de-DE"/>
              </w:rPr>
              <w:t xml:space="preserve">Assist in </w:t>
            </w:r>
            <w:r w:rsidR="00553260">
              <w:rPr>
                <w:rFonts w:ascii="Times New Roman" w:eastAsiaTheme="minorEastAsia" w:hAnsi="Times New Roman" w:hint="eastAsia"/>
                <w:sz w:val="22"/>
                <w:szCs w:val="22"/>
                <w:lang w:val="en-GB" w:eastAsia="zh-CN"/>
              </w:rPr>
              <w:t xml:space="preserve">research and analysis of the </w:t>
            </w:r>
            <w:r w:rsidRPr="00406C44">
              <w:rPr>
                <w:rFonts w:ascii="Times New Roman" w:hAnsi="Times New Roman"/>
                <w:sz w:val="22"/>
                <w:szCs w:val="22"/>
                <w:lang w:val="en-GB" w:eastAsia="de-DE"/>
              </w:rPr>
              <w:t>China-Africa-UNIDO CoE</w:t>
            </w:r>
            <w:r w:rsidR="009C5135">
              <w:rPr>
                <w:rFonts w:ascii="Times New Roman" w:eastAsiaTheme="minorEastAsia" w:hAnsi="Times New Roman" w:hint="eastAsia"/>
                <w:sz w:val="22"/>
                <w:szCs w:val="22"/>
                <w:lang w:val="en-GB" w:eastAsia="zh-CN"/>
              </w:rPr>
              <w:t xml:space="preserve"> and coordination with project teams, </w:t>
            </w:r>
            <w:r w:rsidRPr="00406C44">
              <w:rPr>
                <w:rFonts w:ascii="Times New Roman" w:hAnsi="Times New Roman"/>
                <w:sz w:val="22"/>
                <w:szCs w:val="22"/>
                <w:lang w:val="en-GB" w:eastAsia="de-DE"/>
              </w:rPr>
              <w:t>ensuring accurate reporting and communication with relevant stakeholders.</w:t>
            </w:r>
          </w:p>
          <w:p w14:paraId="783E86D3" w14:textId="4EFDE396" w:rsidR="001A238F" w:rsidRDefault="001A238F" w:rsidP="0013138C">
            <w:pPr>
              <w:numPr>
                <w:ilvl w:val="0"/>
                <w:numId w:val="16"/>
              </w:numPr>
              <w:spacing w:after="120"/>
              <w:ind w:left="714" w:hanging="357"/>
              <w:rPr>
                <w:rFonts w:ascii="Times New Roman" w:hAnsi="Times New Roman"/>
                <w:sz w:val="22"/>
                <w:szCs w:val="22"/>
                <w:lang w:val="en-GB" w:eastAsia="de-DE"/>
              </w:rPr>
            </w:pPr>
            <w:r>
              <w:rPr>
                <w:rFonts w:ascii="Times New Roman" w:hAnsi="Times New Roman"/>
                <w:sz w:val="22"/>
                <w:szCs w:val="22"/>
                <w:lang w:val="en-GB" w:eastAsia="de-DE"/>
              </w:rPr>
              <w:t xml:space="preserve">Support translation efforts in UN languages and communication related to the </w:t>
            </w:r>
            <w:r w:rsidRPr="00406C44">
              <w:rPr>
                <w:rFonts w:ascii="Times New Roman" w:hAnsi="Times New Roman"/>
                <w:sz w:val="22"/>
                <w:szCs w:val="22"/>
                <w:lang w:val="en-GB" w:eastAsia="de-DE"/>
              </w:rPr>
              <w:t>China-Africa-UNIDO CoE</w:t>
            </w:r>
            <w:r>
              <w:rPr>
                <w:rFonts w:ascii="Times New Roman" w:hAnsi="Times New Roman"/>
                <w:sz w:val="22"/>
                <w:szCs w:val="22"/>
                <w:lang w:val="en-GB" w:eastAsia="de-DE"/>
              </w:rPr>
              <w:t>.</w:t>
            </w:r>
          </w:p>
          <w:p w14:paraId="5784260E" w14:textId="639380C9" w:rsidR="0013138C" w:rsidRPr="00406C44" w:rsidRDefault="0013138C" w:rsidP="0013138C">
            <w:pPr>
              <w:numPr>
                <w:ilvl w:val="0"/>
                <w:numId w:val="16"/>
              </w:numPr>
              <w:spacing w:after="120"/>
              <w:ind w:left="714" w:hanging="357"/>
              <w:rPr>
                <w:rFonts w:ascii="Times New Roman" w:hAnsi="Times New Roman"/>
                <w:sz w:val="22"/>
                <w:szCs w:val="22"/>
                <w:lang w:val="en-GB" w:eastAsia="de-DE"/>
              </w:rPr>
            </w:pPr>
            <w:r w:rsidRPr="00406C44">
              <w:rPr>
                <w:rFonts w:ascii="Times New Roman" w:hAnsi="Times New Roman"/>
                <w:sz w:val="22"/>
                <w:szCs w:val="22"/>
                <w:lang w:eastAsia="de-DE"/>
              </w:rPr>
              <w:t>Gather and organize information relevant to the Directorate’s areas of focus, identifying common information gaps and consolidating inputs from various internal Divisions and Units</w:t>
            </w:r>
            <w:r w:rsidR="006F4965">
              <w:rPr>
                <w:rFonts w:ascii="Times New Roman" w:eastAsiaTheme="minorEastAsia" w:hAnsi="Times New Roman" w:hint="eastAsia"/>
                <w:sz w:val="22"/>
                <w:szCs w:val="22"/>
                <w:lang w:eastAsia="zh-CN"/>
              </w:rPr>
              <w:t>.</w:t>
            </w:r>
          </w:p>
        </w:tc>
      </w:tr>
      <w:tr w:rsidR="0013138C" w:rsidRPr="00406C44" w14:paraId="0F3FAD44" w14:textId="77777777" w:rsidTr="00B90055">
        <w:trPr>
          <w:trHeight w:val="770"/>
        </w:trPr>
        <w:tc>
          <w:tcPr>
            <w:tcW w:w="8931" w:type="dxa"/>
            <w:vAlign w:val="center"/>
          </w:tcPr>
          <w:p w14:paraId="4BB58F1A" w14:textId="77777777" w:rsidR="0013138C" w:rsidRPr="00406C44" w:rsidRDefault="0013138C" w:rsidP="0013138C">
            <w:pPr>
              <w:numPr>
                <w:ilvl w:val="0"/>
                <w:numId w:val="16"/>
              </w:numPr>
              <w:spacing w:after="120"/>
              <w:ind w:left="714" w:hanging="357"/>
              <w:rPr>
                <w:rFonts w:ascii="Times New Roman" w:hAnsi="Times New Roman"/>
                <w:sz w:val="22"/>
                <w:szCs w:val="22"/>
                <w:lang w:val="en-GB" w:eastAsia="de-DE"/>
              </w:rPr>
            </w:pPr>
            <w:r w:rsidRPr="00406C44">
              <w:rPr>
                <w:rFonts w:ascii="Times New Roman" w:hAnsi="Times New Roman"/>
                <w:sz w:val="22"/>
                <w:szCs w:val="22"/>
                <w:lang w:val="en-GB" w:eastAsia="de-DE"/>
              </w:rPr>
              <w:t>Assist in the preparation of correspondence materials, bullet points, notes, summaries, and other information materials based on the guidance provided by the Office of the Managing Director.</w:t>
            </w:r>
          </w:p>
        </w:tc>
      </w:tr>
      <w:tr w:rsidR="0013138C" w:rsidRPr="00406C44" w14:paraId="6A80B683" w14:textId="77777777" w:rsidTr="00B90055">
        <w:trPr>
          <w:trHeight w:val="611"/>
        </w:trPr>
        <w:tc>
          <w:tcPr>
            <w:tcW w:w="8931" w:type="dxa"/>
            <w:vAlign w:val="center"/>
          </w:tcPr>
          <w:p w14:paraId="18E6D4DC" w14:textId="77777777" w:rsidR="0013138C" w:rsidRPr="00406C44" w:rsidRDefault="0013138C" w:rsidP="0013138C">
            <w:pPr>
              <w:numPr>
                <w:ilvl w:val="0"/>
                <w:numId w:val="16"/>
              </w:numPr>
              <w:spacing w:after="120"/>
              <w:ind w:left="714" w:hanging="357"/>
              <w:rPr>
                <w:rFonts w:ascii="Times New Roman" w:hAnsi="Times New Roman"/>
                <w:sz w:val="22"/>
                <w:szCs w:val="22"/>
                <w:lang w:val="en-GB" w:eastAsia="de-DE"/>
              </w:rPr>
            </w:pPr>
            <w:r w:rsidRPr="00406C44">
              <w:rPr>
                <w:rFonts w:ascii="Times New Roman" w:hAnsi="Times New Roman"/>
                <w:sz w:val="22"/>
                <w:szCs w:val="22"/>
                <w:lang w:val="en-GB" w:eastAsia="de-DE"/>
              </w:rPr>
              <w:t xml:space="preserve">Participate in and/or assist in the preparation of meetings with various internal and external stakeholders, as requested by the Office of the Managing Director. Support the drafting of minutes as well as the preparation of follow-up actions deriving from the meetings, as needed. </w:t>
            </w:r>
          </w:p>
        </w:tc>
      </w:tr>
      <w:tr w:rsidR="0013138C" w:rsidRPr="00406C44" w14:paraId="359857F5" w14:textId="77777777" w:rsidTr="00B90055">
        <w:trPr>
          <w:trHeight w:val="560"/>
        </w:trPr>
        <w:tc>
          <w:tcPr>
            <w:tcW w:w="8931" w:type="dxa"/>
            <w:vAlign w:val="center"/>
          </w:tcPr>
          <w:p w14:paraId="7294128B" w14:textId="77777777" w:rsidR="0013138C" w:rsidRPr="00406C44" w:rsidRDefault="0013138C" w:rsidP="0013138C">
            <w:pPr>
              <w:numPr>
                <w:ilvl w:val="0"/>
                <w:numId w:val="16"/>
              </w:numPr>
              <w:spacing w:after="120"/>
              <w:ind w:left="714" w:hanging="357"/>
              <w:rPr>
                <w:rFonts w:ascii="Times New Roman" w:hAnsi="Times New Roman"/>
                <w:sz w:val="22"/>
                <w:szCs w:val="22"/>
                <w:lang w:val="en-GB" w:eastAsia="de-DE"/>
              </w:rPr>
            </w:pPr>
            <w:r w:rsidRPr="00406C44">
              <w:rPr>
                <w:rFonts w:ascii="Times New Roman" w:hAnsi="Times New Roman"/>
                <w:sz w:val="22"/>
                <w:szCs w:val="22"/>
                <w:lang w:val="en-GB" w:eastAsia="de-DE"/>
              </w:rPr>
              <w:t xml:space="preserve">Observe internal and external coordination mechanisms with different Divisions and Units. Assist in the overall harmonisation of tasks within the Office of the Managing Director through research and analytical efforts, as relevant. </w:t>
            </w:r>
          </w:p>
        </w:tc>
      </w:tr>
      <w:tr w:rsidR="0013138C" w:rsidRPr="00406C44" w14:paraId="4A2FB421" w14:textId="77777777" w:rsidTr="00B90055">
        <w:trPr>
          <w:trHeight w:val="560"/>
        </w:trPr>
        <w:tc>
          <w:tcPr>
            <w:tcW w:w="8931" w:type="dxa"/>
            <w:vAlign w:val="center"/>
          </w:tcPr>
          <w:p w14:paraId="3073166A" w14:textId="77777777" w:rsidR="0013138C" w:rsidRPr="00406C44" w:rsidRDefault="0013138C" w:rsidP="0013138C">
            <w:pPr>
              <w:numPr>
                <w:ilvl w:val="0"/>
                <w:numId w:val="16"/>
              </w:numPr>
              <w:spacing w:after="120"/>
              <w:rPr>
                <w:rFonts w:ascii="Times New Roman" w:hAnsi="Times New Roman"/>
                <w:sz w:val="22"/>
                <w:szCs w:val="22"/>
                <w:lang w:val="en-GB" w:eastAsia="de-DE"/>
              </w:rPr>
            </w:pPr>
            <w:r w:rsidRPr="00406C44">
              <w:rPr>
                <w:rFonts w:ascii="Times New Roman" w:hAnsi="Times New Roman"/>
                <w:sz w:val="22"/>
                <w:szCs w:val="22"/>
                <w:lang w:val="en-GB" w:eastAsia="de-DE"/>
              </w:rPr>
              <w:t>Support the knowledge management function of the Directorate and contribute to the corporate communications efforts, as required.</w:t>
            </w:r>
          </w:p>
        </w:tc>
      </w:tr>
      <w:tr w:rsidR="0013138C" w:rsidRPr="00406C44" w14:paraId="56743CD4" w14:textId="77777777" w:rsidTr="00B90055">
        <w:trPr>
          <w:trHeight w:val="496"/>
        </w:trPr>
        <w:tc>
          <w:tcPr>
            <w:tcW w:w="8931" w:type="dxa"/>
            <w:vAlign w:val="center"/>
          </w:tcPr>
          <w:p w14:paraId="6A0DC01E" w14:textId="77777777" w:rsidR="0013138C" w:rsidRDefault="0013138C" w:rsidP="0013138C">
            <w:pPr>
              <w:numPr>
                <w:ilvl w:val="0"/>
                <w:numId w:val="16"/>
              </w:numPr>
              <w:spacing w:after="120"/>
              <w:ind w:left="714" w:hanging="357"/>
              <w:rPr>
                <w:rFonts w:ascii="Times New Roman" w:hAnsi="Times New Roman"/>
                <w:sz w:val="22"/>
                <w:szCs w:val="22"/>
                <w:lang w:val="en-GB" w:eastAsia="de-DE"/>
              </w:rPr>
            </w:pPr>
            <w:r w:rsidRPr="00406C44">
              <w:rPr>
                <w:rFonts w:ascii="Times New Roman" w:hAnsi="Times New Roman"/>
                <w:sz w:val="22"/>
                <w:szCs w:val="22"/>
                <w:lang w:val="en-GB" w:eastAsia="de-DE"/>
              </w:rPr>
              <w:t>Undertake other related assignments, as required by the Office of the</w:t>
            </w:r>
            <w:r>
              <w:rPr>
                <w:rFonts w:ascii="Times New Roman" w:hAnsi="Times New Roman"/>
                <w:sz w:val="22"/>
                <w:szCs w:val="22"/>
                <w:lang w:val="en-GB" w:eastAsia="de-DE"/>
              </w:rPr>
              <w:t xml:space="preserve"> </w:t>
            </w:r>
            <w:r>
              <w:rPr>
                <w:rFonts w:ascii="Times New Roman" w:hAnsi="Times New Roman"/>
                <w:sz w:val="22"/>
                <w:szCs w:val="22"/>
                <w:shd w:val="clear" w:color="auto" w:fill="FFFFFF"/>
                <w:lang w:eastAsia="zh-CN" w:bidi="ar"/>
              </w:rPr>
              <w:t>Deputy to the Director General</w:t>
            </w:r>
            <w:r w:rsidRPr="00406C44">
              <w:rPr>
                <w:rFonts w:ascii="Times New Roman" w:hAnsi="Times New Roman"/>
                <w:sz w:val="22"/>
                <w:szCs w:val="22"/>
                <w:lang w:val="en-GB" w:eastAsia="de-DE"/>
              </w:rPr>
              <w:t xml:space="preserve"> </w:t>
            </w:r>
            <w:r>
              <w:rPr>
                <w:rFonts w:ascii="Times New Roman" w:hAnsi="Times New Roman"/>
                <w:sz w:val="22"/>
                <w:szCs w:val="22"/>
                <w:lang w:val="en-GB" w:eastAsia="de-DE"/>
              </w:rPr>
              <w:t xml:space="preserve">and </w:t>
            </w:r>
            <w:r w:rsidRPr="00406C44">
              <w:rPr>
                <w:rFonts w:ascii="Times New Roman" w:hAnsi="Times New Roman"/>
                <w:sz w:val="22"/>
                <w:szCs w:val="22"/>
                <w:lang w:val="en-GB" w:eastAsia="de-DE"/>
              </w:rPr>
              <w:t>Managing Director.</w:t>
            </w:r>
          </w:p>
          <w:p w14:paraId="231E24BD" w14:textId="5A1365FF" w:rsidR="0013138C" w:rsidRPr="0013138C" w:rsidRDefault="0013138C" w:rsidP="001A238F">
            <w:pPr>
              <w:spacing w:after="120"/>
              <w:ind w:left="714"/>
              <w:rPr>
                <w:rFonts w:ascii="Times New Roman" w:hAnsi="Times New Roman"/>
                <w:sz w:val="22"/>
                <w:szCs w:val="22"/>
                <w:lang w:val="en-GB" w:eastAsia="de-DE"/>
              </w:rPr>
            </w:pPr>
          </w:p>
        </w:tc>
      </w:tr>
    </w:tbl>
    <w:p w14:paraId="39F76F1D" w14:textId="77777777" w:rsidR="00C54786" w:rsidRDefault="00D71398" w:rsidP="0028542A">
      <w:pPr>
        <w:numPr>
          <w:ilvl w:val="0"/>
          <w:numId w:val="10"/>
        </w:numPr>
        <w:jc w:val="both"/>
        <w:rPr>
          <w:rFonts w:ascii="Times New Roman" w:hAnsi="Times New Roman"/>
          <w:sz w:val="22"/>
          <w:szCs w:val="22"/>
        </w:rPr>
      </w:pPr>
      <w:r w:rsidRPr="0028542A">
        <w:rPr>
          <w:rFonts w:ascii="Times New Roman" w:hAnsi="Times New Roman"/>
          <w:sz w:val="22"/>
          <w:szCs w:val="22"/>
        </w:rPr>
        <w:t>Other Special emerging Projects that may enhance the learning experience of the Intern</w:t>
      </w:r>
      <w:r w:rsidR="00686D10" w:rsidRPr="0028542A">
        <w:rPr>
          <w:rFonts w:ascii="Times New Roman" w:hAnsi="Times New Roman"/>
          <w:sz w:val="22"/>
          <w:szCs w:val="22"/>
        </w:rPr>
        <w:t>.</w:t>
      </w:r>
    </w:p>
    <w:p w14:paraId="646E75B6" w14:textId="77777777" w:rsidR="0028542A" w:rsidRDefault="0028542A" w:rsidP="0028542A">
      <w:pPr>
        <w:ind w:left="720"/>
        <w:jc w:val="both"/>
        <w:rPr>
          <w:rFonts w:ascii="Times New Roman" w:hAnsi="Times New Roman"/>
          <w:sz w:val="22"/>
          <w:szCs w:val="22"/>
        </w:rPr>
      </w:pPr>
    </w:p>
    <w:p w14:paraId="7CA6C093" w14:textId="378E2E66" w:rsidR="0028542A" w:rsidRDefault="0028542A" w:rsidP="0028542A">
      <w:pPr>
        <w:jc w:val="both"/>
        <w:rPr>
          <w:rFonts w:ascii="Times New Roman" w:hAnsi="Times New Roman"/>
          <w:sz w:val="22"/>
          <w:szCs w:val="22"/>
        </w:rPr>
      </w:pPr>
      <w:r w:rsidRPr="0331EDFF">
        <w:rPr>
          <w:rFonts w:ascii="Times New Roman" w:hAnsi="Times New Roman"/>
          <w:sz w:val="22"/>
          <w:szCs w:val="22"/>
        </w:rPr>
        <w:t xml:space="preserve">The Intern will be required to prepare an end-of-internship report, which will be submitted to and cleared by </w:t>
      </w:r>
      <w:r w:rsidR="261119F3" w:rsidRPr="0331EDFF">
        <w:rPr>
          <w:rFonts w:ascii="Times New Roman" w:hAnsi="Times New Roman"/>
          <w:sz w:val="22"/>
          <w:szCs w:val="22"/>
        </w:rPr>
        <w:t>HRM</w:t>
      </w:r>
      <w:r w:rsidRPr="0331EDFF">
        <w:rPr>
          <w:rFonts w:ascii="Times New Roman" w:hAnsi="Times New Roman"/>
          <w:sz w:val="22"/>
          <w:szCs w:val="22"/>
        </w:rPr>
        <w:t>.</w:t>
      </w:r>
    </w:p>
    <w:p w14:paraId="2436B21A" w14:textId="77777777" w:rsidR="0028542A" w:rsidRDefault="0028542A" w:rsidP="0028542A">
      <w:pPr>
        <w:jc w:val="both"/>
        <w:rPr>
          <w:rFonts w:ascii="Times New Roman" w:hAnsi="Times New Roman"/>
          <w:sz w:val="22"/>
          <w:szCs w:val="24"/>
        </w:rPr>
      </w:pPr>
    </w:p>
    <w:p w14:paraId="07FF116F" w14:textId="77777777" w:rsidR="001A238F" w:rsidRDefault="001A238F" w:rsidP="0028542A">
      <w:pPr>
        <w:jc w:val="both"/>
        <w:rPr>
          <w:rFonts w:ascii="Times New Roman" w:hAnsi="Times New Roman"/>
          <w:sz w:val="22"/>
          <w:szCs w:val="24"/>
        </w:rPr>
      </w:pPr>
    </w:p>
    <w:p w14:paraId="1679362E" w14:textId="77777777" w:rsidR="001A238F" w:rsidRDefault="001A238F" w:rsidP="0028542A">
      <w:pPr>
        <w:jc w:val="both"/>
        <w:rPr>
          <w:rFonts w:ascii="Times New Roman" w:hAnsi="Times New Roman"/>
          <w:sz w:val="22"/>
          <w:szCs w:val="24"/>
        </w:rPr>
      </w:pPr>
    </w:p>
    <w:p w14:paraId="615B5C18" w14:textId="77777777" w:rsidR="0028542A" w:rsidRPr="0028542A" w:rsidRDefault="0028542A" w:rsidP="0028542A">
      <w:pPr>
        <w:jc w:val="both"/>
        <w:rPr>
          <w:rFonts w:ascii="Times New Roman" w:hAnsi="Times New Roman"/>
          <w:sz w:val="22"/>
          <w:szCs w:val="24"/>
        </w:rPr>
      </w:pPr>
    </w:p>
    <w:p w14:paraId="08E8FDF5" w14:textId="77777777" w:rsidR="00D91864" w:rsidRDefault="00D15B5A" w:rsidP="0037645C">
      <w:pPr>
        <w:jc w:val="both"/>
        <w:rPr>
          <w:rFonts w:ascii="Times New Roman" w:hAnsi="Times New Roman"/>
          <w:b/>
          <w:iCs/>
          <w:color w:val="000000"/>
          <w:sz w:val="24"/>
          <w:szCs w:val="24"/>
          <w:u w:val="single"/>
          <w:lang w:eastAsia="en-US"/>
        </w:rPr>
      </w:pPr>
      <w:r w:rsidRPr="00A54FC8">
        <w:rPr>
          <w:rFonts w:ascii="Times New Roman" w:hAnsi="Times New Roman"/>
          <w:b/>
          <w:iCs/>
          <w:color w:val="000000"/>
          <w:sz w:val="24"/>
          <w:szCs w:val="24"/>
          <w:u w:val="single"/>
          <w:lang w:eastAsia="en-US"/>
        </w:rPr>
        <w:lastRenderedPageBreak/>
        <w:t>MINIMUM ORGANIZATIONAL REQUIREMENTS</w:t>
      </w:r>
    </w:p>
    <w:p w14:paraId="6D634F6E" w14:textId="77777777" w:rsidR="0037645C" w:rsidRPr="0037645C" w:rsidRDefault="0037645C" w:rsidP="0037645C">
      <w:pPr>
        <w:jc w:val="both"/>
        <w:rPr>
          <w:rFonts w:ascii="Times New Roman" w:hAnsi="Times New Roman"/>
          <w:b/>
          <w:iCs/>
          <w:color w:val="000000"/>
          <w:sz w:val="12"/>
          <w:szCs w:val="12"/>
          <w:lang w:eastAsia="en-US"/>
        </w:rPr>
      </w:pPr>
    </w:p>
    <w:p w14:paraId="7A5D9159" w14:textId="612D717C" w:rsidR="006C79C8" w:rsidRPr="0037645C" w:rsidRDefault="00D15B5A" w:rsidP="00A54FC8">
      <w:pPr>
        <w:jc w:val="both"/>
        <w:rPr>
          <w:rFonts w:ascii="Times New Roman" w:hAnsi="Times New Roman"/>
          <w:sz w:val="22"/>
          <w:szCs w:val="22"/>
        </w:rPr>
      </w:pPr>
      <w:r w:rsidRPr="0331EDFF">
        <w:rPr>
          <w:rFonts w:ascii="Times New Roman" w:hAnsi="Times New Roman"/>
          <w:b/>
          <w:bCs/>
          <w:sz w:val="22"/>
          <w:szCs w:val="22"/>
        </w:rPr>
        <w:t>Education:</w:t>
      </w:r>
      <w:r w:rsidRPr="0331EDFF">
        <w:rPr>
          <w:rFonts w:ascii="Times New Roman" w:hAnsi="Times New Roman"/>
          <w:sz w:val="22"/>
          <w:szCs w:val="22"/>
        </w:rPr>
        <w:t xml:space="preserve"> </w:t>
      </w:r>
      <w:r w:rsidR="00686D10" w:rsidRPr="0331EDFF">
        <w:rPr>
          <w:rFonts w:ascii="Times New Roman" w:hAnsi="Times New Roman"/>
          <w:sz w:val="22"/>
          <w:szCs w:val="22"/>
        </w:rPr>
        <w:t>Enrolled i</w:t>
      </w:r>
      <w:r w:rsidR="006B27C1" w:rsidRPr="0331EDFF">
        <w:rPr>
          <w:rFonts w:ascii="Times New Roman" w:hAnsi="Times New Roman"/>
          <w:sz w:val="22"/>
          <w:szCs w:val="22"/>
        </w:rPr>
        <w:t>n a</w:t>
      </w:r>
      <w:r w:rsidR="304A2C14" w:rsidRPr="0331EDFF">
        <w:rPr>
          <w:rFonts w:ascii="Times New Roman" w:hAnsi="Times New Roman"/>
          <w:sz w:val="22"/>
          <w:szCs w:val="22"/>
        </w:rPr>
        <w:t xml:space="preserve"> second level</w:t>
      </w:r>
      <w:r w:rsidR="006B27C1" w:rsidRPr="0331EDFF">
        <w:rPr>
          <w:rFonts w:ascii="Times New Roman" w:hAnsi="Times New Roman"/>
          <w:sz w:val="22"/>
          <w:szCs w:val="22"/>
        </w:rPr>
        <w:t xml:space="preserve"> university degree programme</w:t>
      </w:r>
      <w:r w:rsidR="6800968A" w:rsidRPr="0331EDFF">
        <w:rPr>
          <w:rFonts w:ascii="Times New Roman" w:hAnsi="Times New Roman"/>
          <w:sz w:val="22"/>
          <w:szCs w:val="22"/>
        </w:rPr>
        <w:t xml:space="preserve"> (master's or equivalent) or higher</w:t>
      </w:r>
      <w:r w:rsidR="006B27C1" w:rsidRPr="0331EDFF">
        <w:rPr>
          <w:rFonts w:ascii="Times New Roman" w:hAnsi="Times New Roman"/>
          <w:sz w:val="22"/>
          <w:szCs w:val="22"/>
        </w:rPr>
        <w:t xml:space="preserve">; </w:t>
      </w:r>
      <w:r w:rsidR="003C4D78" w:rsidRPr="0331EDFF">
        <w:rPr>
          <w:rFonts w:ascii="Times New Roman" w:hAnsi="Times New Roman"/>
          <w:sz w:val="22"/>
          <w:szCs w:val="22"/>
        </w:rPr>
        <w:t>or begin the internship within one</w:t>
      </w:r>
      <w:r w:rsidR="006B27C1" w:rsidRPr="0331EDFF">
        <w:rPr>
          <w:rFonts w:ascii="Times New Roman" w:hAnsi="Times New Roman"/>
          <w:sz w:val="22"/>
          <w:szCs w:val="22"/>
        </w:rPr>
        <w:t xml:space="preserve"> year of completing a</w:t>
      </w:r>
      <w:r w:rsidR="00686D10" w:rsidRPr="0331EDFF">
        <w:rPr>
          <w:rFonts w:ascii="Times New Roman" w:hAnsi="Times New Roman"/>
          <w:sz w:val="22"/>
          <w:szCs w:val="22"/>
        </w:rPr>
        <w:t xml:space="preserve"> </w:t>
      </w:r>
      <w:r w:rsidR="292D7957" w:rsidRPr="0331EDFF">
        <w:rPr>
          <w:rFonts w:ascii="Times New Roman" w:hAnsi="Times New Roman"/>
          <w:sz w:val="22"/>
          <w:szCs w:val="22"/>
        </w:rPr>
        <w:t xml:space="preserve">second level </w:t>
      </w:r>
      <w:r w:rsidR="006B27C1" w:rsidRPr="0331EDFF">
        <w:rPr>
          <w:rFonts w:ascii="Times New Roman" w:hAnsi="Times New Roman"/>
          <w:sz w:val="22"/>
          <w:szCs w:val="22"/>
        </w:rPr>
        <w:t xml:space="preserve">university degree; or </w:t>
      </w:r>
      <w:r w:rsidR="34F3DC10" w:rsidRPr="0331EDFF">
        <w:rPr>
          <w:rFonts w:ascii="Times New Roman" w:hAnsi="Times New Roman"/>
          <w:sz w:val="22"/>
          <w:szCs w:val="22"/>
        </w:rPr>
        <w:t>be</w:t>
      </w:r>
      <w:r w:rsidR="554E9DDA" w:rsidRPr="0331EDFF">
        <w:rPr>
          <w:rFonts w:ascii="Times New Roman" w:hAnsi="Times New Roman"/>
          <w:sz w:val="22"/>
          <w:szCs w:val="22"/>
        </w:rPr>
        <w:t xml:space="preserve"> enrolled in the final academic year of a first degree programme (</w:t>
      </w:r>
      <w:r w:rsidR="1FB4E2CE" w:rsidRPr="0331EDFF">
        <w:rPr>
          <w:rFonts w:ascii="Times New Roman" w:hAnsi="Times New Roman"/>
          <w:sz w:val="22"/>
          <w:szCs w:val="22"/>
        </w:rPr>
        <w:t>bachelor's</w:t>
      </w:r>
      <w:r w:rsidR="554E9DDA" w:rsidRPr="0331EDFF">
        <w:rPr>
          <w:rFonts w:ascii="Times New Roman" w:hAnsi="Times New Roman"/>
          <w:sz w:val="22"/>
          <w:szCs w:val="22"/>
        </w:rPr>
        <w:t xml:space="preserve"> or equivalent)</w:t>
      </w:r>
      <w:r w:rsidR="1E20B42D" w:rsidRPr="0331EDFF">
        <w:rPr>
          <w:rFonts w:ascii="Times New Roman" w:hAnsi="Times New Roman"/>
          <w:sz w:val="22"/>
          <w:szCs w:val="22"/>
        </w:rPr>
        <w:t xml:space="preserve">; or begin the internship within one year of completing a first level university degree. Only </w:t>
      </w:r>
      <w:r w:rsidR="554E9DDA" w:rsidRPr="0331EDFF">
        <w:rPr>
          <w:rFonts w:ascii="Times New Roman" w:hAnsi="Times New Roman"/>
          <w:sz w:val="22"/>
          <w:szCs w:val="22"/>
        </w:rPr>
        <w:t>accredited institution</w:t>
      </w:r>
      <w:r w:rsidR="7BC49363" w:rsidRPr="0331EDFF">
        <w:rPr>
          <w:rFonts w:ascii="Times New Roman" w:hAnsi="Times New Roman"/>
          <w:sz w:val="22"/>
          <w:szCs w:val="22"/>
        </w:rPr>
        <w:t>s will be considered.</w:t>
      </w:r>
    </w:p>
    <w:p w14:paraId="729E0A0D" w14:textId="294F33B8" w:rsidR="00D15B5A" w:rsidRPr="0037645C" w:rsidRDefault="00686D10" w:rsidP="00A54FC8">
      <w:pPr>
        <w:jc w:val="both"/>
        <w:rPr>
          <w:rFonts w:ascii="Times New Roman" w:hAnsi="Times New Roman"/>
          <w:b/>
          <w:sz w:val="22"/>
          <w:szCs w:val="24"/>
        </w:rPr>
      </w:pPr>
      <w:r w:rsidRPr="0037645C">
        <w:rPr>
          <w:rFonts w:ascii="Times New Roman" w:hAnsi="Times New Roman"/>
          <w:b/>
          <w:sz w:val="22"/>
          <w:szCs w:val="24"/>
        </w:rPr>
        <w:t>Field of specialization:</w:t>
      </w:r>
      <w:r w:rsidR="006B27C1" w:rsidRPr="0037645C">
        <w:rPr>
          <w:rFonts w:ascii="Times New Roman" w:hAnsi="Times New Roman"/>
          <w:b/>
          <w:sz w:val="22"/>
          <w:szCs w:val="24"/>
        </w:rPr>
        <w:t xml:space="preserve"> </w:t>
      </w:r>
      <w:r w:rsidR="0013138C" w:rsidRPr="00406C44">
        <w:rPr>
          <w:rFonts w:ascii="Times New Roman" w:hAnsi="Times New Roman"/>
          <w:bCs/>
          <w:sz w:val="22"/>
          <w:szCs w:val="24"/>
        </w:rPr>
        <w:t xml:space="preserve">social or human sciences, including economics, global and political studies, </w:t>
      </w:r>
      <w:r w:rsidR="00AE244D">
        <w:rPr>
          <w:rFonts w:ascii="Times New Roman" w:eastAsiaTheme="minorEastAsia" w:hAnsi="Times New Roman" w:hint="eastAsia"/>
          <w:bCs/>
          <w:sz w:val="22"/>
          <w:szCs w:val="24"/>
          <w:lang w:eastAsia="zh-CN"/>
        </w:rPr>
        <w:t xml:space="preserve">communications, </w:t>
      </w:r>
      <w:r w:rsidR="0013138C" w:rsidRPr="00406C44">
        <w:rPr>
          <w:rFonts w:ascii="Times New Roman" w:hAnsi="Times New Roman"/>
          <w:bCs/>
          <w:sz w:val="22"/>
          <w:szCs w:val="24"/>
        </w:rPr>
        <w:t xml:space="preserve">public management, international business, international relations, </w:t>
      </w:r>
      <w:r w:rsidR="00937BEE" w:rsidRPr="00937BEE">
        <w:rPr>
          <w:rFonts w:ascii="Times New Roman" w:hAnsi="Times New Roman"/>
          <w:bCs/>
          <w:sz w:val="22"/>
          <w:szCs w:val="24"/>
        </w:rPr>
        <w:t>as well as engineering</w:t>
      </w:r>
      <w:r w:rsidR="00937BEE">
        <w:rPr>
          <w:rFonts w:ascii="Times New Roman" w:eastAsiaTheme="minorEastAsia" w:hAnsi="Times New Roman" w:hint="eastAsia"/>
          <w:bCs/>
          <w:sz w:val="22"/>
          <w:szCs w:val="24"/>
          <w:lang w:eastAsia="zh-CN"/>
        </w:rPr>
        <w:t xml:space="preserve"> </w:t>
      </w:r>
      <w:r w:rsidR="0013138C" w:rsidRPr="00406C44">
        <w:rPr>
          <w:rFonts w:ascii="Times New Roman" w:hAnsi="Times New Roman"/>
          <w:bCs/>
          <w:sz w:val="22"/>
          <w:szCs w:val="24"/>
        </w:rPr>
        <w:t>or other fields relevant to UNIDO’s mandate.</w:t>
      </w:r>
    </w:p>
    <w:p w14:paraId="33F48557" w14:textId="68E8CC60" w:rsidR="00686D10" w:rsidRPr="0037645C" w:rsidRDefault="00D15B5A" w:rsidP="00A54FC8">
      <w:pPr>
        <w:jc w:val="both"/>
        <w:rPr>
          <w:rFonts w:ascii="Times New Roman" w:hAnsi="Times New Roman"/>
          <w:sz w:val="22"/>
          <w:szCs w:val="22"/>
        </w:rPr>
      </w:pPr>
      <w:r w:rsidRPr="0331EDFF">
        <w:rPr>
          <w:rFonts w:ascii="Times New Roman" w:hAnsi="Times New Roman"/>
          <w:b/>
          <w:bCs/>
          <w:sz w:val="22"/>
          <w:szCs w:val="22"/>
        </w:rPr>
        <w:t>Languages:</w:t>
      </w:r>
      <w:r w:rsidRPr="0331EDFF">
        <w:rPr>
          <w:rFonts w:ascii="Times New Roman" w:hAnsi="Times New Roman"/>
          <w:sz w:val="22"/>
          <w:szCs w:val="22"/>
        </w:rPr>
        <w:t xml:space="preserve"> </w:t>
      </w:r>
      <w:r w:rsidR="00686D10" w:rsidRPr="0331EDFF">
        <w:rPr>
          <w:rFonts w:ascii="Times New Roman" w:hAnsi="Times New Roman"/>
          <w:sz w:val="22"/>
          <w:szCs w:val="22"/>
        </w:rPr>
        <w:t xml:space="preserve">Fluency in written and spoken English </w:t>
      </w:r>
      <w:r w:rsidR="001A238F">
        <w:rPr>
          <w:rFonts w:ascii="Times New Roman" w:hAnsi="Times New Roman"/>
          <w:sz w:val="22"/>
          <w:szCs w:val="22"/>
        </w:rPr>
        <w:t xml:space="preserve">and Chinese </w:t>
      </w:r>
      <w:r w:rsidR="00686D10" w:rsidRPr="0331EDFF">
        <w:rPr>
          <w:rFonts w:ascii="Times New Roman" w:hAnsi="Times New Roman"/>
          <w:sz w:val="22"/>
          <w:szCs w:val="22"/>
        </w:rPr>
        <w:t>is required.</w:t>
      </w:r>
      <w:r w:rsidR="4785D7FC" w:rsidRPr="0331EDFF">
        <w:rPr>
          <w:rFonts w:ascii="Times New Roman" w:hAnsi="Times New Roman"/>
          <w:sz w:val="22"/>
          <w:szCs w:val="22"/>
        </w:rPr>
        <w:t xml:space="preserve"> </w:t>
      </w:r>
      <w:r w:rsidR="00686D10" w:rsidRPr="0331EDFF">
        <w:rPr>
          <w:rFonts w:ascii="Times New Roman" w:hAnsi="Times New Roman"/>
          <w:sz w:val="22"/>
          <w:szCs w:val="22"/>
        </w:rPr>
        <w:t>Knowledge of another official United Nations language (Arabic, French, Russian and Spanish) is an asset.</w:t>
      </w:r>
    </w:p>
    <w:p w14:paraId="46AC34BE" w14:textId="70FE6109" w:rsidR="00D15B5A" w:rsidRDefault="00686D10" w:rsidP="0037645C">
      <w:pPr>
        <w:jc w:val="both"/>
        <w:rPr>
          <w:rFonts w:ascii="Times New Roman" w:hAnsi="Times New Roman"/>
          <w:sz w:val="22"/>
          <w:szCs w:val="24"/>
        </w:rPr>
      </w:pPr>
      <w:r w:rsidRPr="0037645C">
        <w:rPr>
          <w:rFonts w:ascii="Times New Roman" w:hAnsi="Times New Roman"/>
          <w:b/>
          <w:sz w:val="22"/>
          <w:szCs w:val="24"/>
        </w:rPr>
        <w:t xml:space="preserve">Other skills: </w:t>
      </w:r>
      <w:r w:rsidR="00094395" w:rsidRPr="00F51DA8">
        <w:rPr>
          <w:rFonts w:ascii="Times New Roman" w:eastAsiaTheme="minorEastAsia" w:hAnsi="Times New Roman"/>
          <w:bCs/>
          <w:sz w:val="22"/>
          <w:szCs w:val="24"/>
          <w:lang w:eastAsia="zh-CN"/>
        </w:rPr>
        <w:t>Familiarity with working in diverse teams</w:t>
      </w:r>
      <w:r w:rsidR="00094395">
        <w:rPr>
          <w:rFonts w:ascii="Times New Roman" w:eastAsiaTheme="minorEastAsia" w:hAnsi="Times New Roman" w:hint="eastAsia"/>
          <w:bCs/>
          <w:sz w:val="22"/>
          <w:szCs w:val="24"/>
          <w:lang w:eastAsia="zh-CN"/>
        </w:rPr>
        <w:t>,</w:t>
      </w:r>
      <w:r w:rsidR="00094395" w:rsidRPr="00F51DA8">
        <w:rPr>
          <w:rFonts w:ascii="Times New Roman" w:eastAsiaTheme="minorEastAsia" w:hAnsi="Times New Roman"/>
          <w:bCs/>
          <w:sz w:val="22"/>
          <w:szCs w:val="24"/>
          <w:lang w:eastAsia="zh-CN"/>
        </w:rPr>
        <w:t xml:space="preserve"> strong interest in contributing to the work of the UN system</w:t>
      </w:r>
      <w:r w:rsidR="00094395">
        <w:rPr>
          <w:rFonts w:ascii="Times New Roman" w:eastAsiaTheme="minorEastAsia" w:hAnsi="Times New Roman" w:hint="eastAsia"/>
          <w:bCs/>
          <w:sz w:val="22"/>
          <w:szCs w:val="24"/>
          <w:lang w:eastAsia="zh-CN"/>
        </w:rPr>
        <w:t>,</w:t>
      </w:r>
      <w:r w:rsidR="00094395" w:rsidRPr="00406C44">
        <w:rPr>
          <w:rFonts w:ascii="Times New Roman" w:hAnsi="Times New Roman"/>
          <w:bCs/>
          <w:sz w:val="22"/>
          <w:szCs w:val="24"/>
        </w:rPr>
        <w:t xml:space="preserve"> excellent written and </w:t>
      </w:r>
      <w:r w:rsidR="00094395">
        <w:rPr>
          <w:rFonts w:ascii="Times New Roman" w:eastAsiaTheme="minorEastAsia" w:hAnsi="Times New Roman" w:hint="eastAsia"/>
          <w:bCs/>
          <w:sz w:val="22"/>
          <w:szCs w:val="24"/>
          <w:lang w:eastAsia="zh-CN"/>
        </w:rPr>
        <w:t>oral</w:t>
      </w:r>
      <w:r w:rsidR="00094395" w:rsidRPr="00406C44">
        <w:rPr>
          <w:rFonts w:ascii="Times New Roman" w:hAnsi="Times New Roman"/>
          <w:bCs/>
          <w:sz w:val="22"/>
          <w:szCs w:val="24"/>
        </w:rPr>
        <w:t xml:space="preserve"> communication in English, </w:t>
      </w:r>
      <w:r w:rsidR="00094395">
        <w:rPr>
          <w:rFonts w:ascii="Times New Roman" w:eastAsiaTheme="minorEastAsia" w:hAnsi="Times New Roman" w:hint="eastAsia"/>
          <w:bCs/>
          <w:sz w:val="22"/>
          <w:szCs w:val="24"/>
          <w:lang w:eastAsia="zh-CN"/>
        </w:rPr>
        <w:t xml:space="preserve">and </w:t>
      </w:r>
      <w:r w:rsidR="00094395" w:rsidRPr="00406C44">
        <w:rPr>
          <w:rFonts w:ascii="Times New Roman" w:hAnsi="Times New Roman"/>
          <w:bCs/>
          <w:sz w:val="22"/>
          <w:szCs w:val="24"/>
        </w:rPr>
        <w:t>strong teamwork abilities</w:t>
      </w:r>
      <w:r w:rsidR="0013138C" w:rsidRPr="00406C44">
        <w:rPr>
          <w:rFonts w:ascii="Times New Roman" w:hAnsi="Times New Roman"/>
          <w:bCs/>
          <w:sz w:val="22"/>
          <w:szCs w:val="24"/>
        </w:rPr>
        <w:t>.</w:t>
      </w:r>
    </w:p>
    <w:p w14:paraId="57704A91" w14:textId="77777777" w:rsidR="0037645C" w:rsidRDefault="0037645C" w:rsidP="0037645C">
      <w:pPr>
        <w:jc w:val="both"/>
        <w:rPr>
          <w:rFonts w:ascii="Times New Roman" w:hAnsi="Times New Roman"/>
          <w:sz w:val="22"/>
          <w:szCs w:val="24"/>
        </w:rPr>
      </w:pPr>
    </w:p>
    <w:p w14:paraId="1D196C76" w14:textId="58C619BD" w:rsidR="00B015FB" w:rsidRDefault="00B015FB" w:rsidP="00B015FB">
      <w:pPr>
        <w:jc w:val="both"/>
        <w:rPr>
          <w:rFonts w:ascii="Times New Roman" w:hAnsi="Times New Roman"/>
          <w:b/>
          <w:iCs/>
          <w:color w:val="000000"/>
          <w:sz w:val="24"/>
          <w:szCs w:val="24"/>
          <w:u w:val="single"/>
          <w:lang w:eastAsia="en-US"/>
        </w:rPr>
      </w:pPr>
      <w:r>
        <w:rPr>
          <w:rFonts w:ascii="Times New Roman" w:hAnsi="Times New Roman"/>
          <w:b/>
          <w:iCs/>
          <w:color w:val="000000"/>
          <w:sz w:val="24"/>
          <w:szCs w:val="24"/>
          <w:u w:val="single"/>
          <w:lang w:eastAsia="en-US"/>
        </w:rPr>
        <w:t>TERMS AND CONDITIONS</w:t>
      </w:r>
    </w:p>
    <w:p w14:paraId="73629D11" w14:textId="77777777" w:rsidR="00B015FB" w:rsidRPr="0037645C" w:rsidRDefault="00B015FB" w:rsidP="00B015FB">
      <w:pPr>
        <w:jc w:val="both"/>
        <w:rPr>
          <w:rFonts w:ascii="Times New Roman" w:hAnsi="Times New Roman"/>
          <w:b/>
          <w:iCs/>
          <w:color w:val="000000"/>
          <w:sz w:val="12"/>
          <w:szCs w:val="12"/>
          <w:lang w:eastAsia="en-US"/>
        </w:rPr>
      </w:pPr>
    </w:p>
    <w:p w14:paraId="0260B5BD" w14:textId="0AC5097F" w:rsidR="00CB7E7F" w:rsidRPr="00CB7E7F" w:rsidRDefault="00CB7E7F" w:rsidP="00CB7E7F">
      <w:pPr>
        <w:pStyle w:val="ListParagraph"/>
        <w:numPr>
          <w:ilvl w:val="0"/>
          <w:numId w:val="15"/>
        </w:numPr>
        <w:jc w:val="both"/>
        <w:rPr>
          <w:rFonts w:ascii="Times New Roman" w:hAnsi="Times New Roman"/>
          <w:sz w:val="22"/>
          <w:szCs w:val="22"/>
        </w:rPr>
      </w:pPr>
      <w:r w:rsidRPr="00CB7E7F">
        <w:rPr>
          <w:rFonts w:ascii="Times New Roman" w:hAnsi="Times New Roman"/>
          <w:sz w:val="22"/>
          <w:szCs w:val="22"/>
          <w:lang w:eastAsia="en-US"/>
        </w:rPr>
        <w:t xml:space="preserve">Internships at UNIDO are full-time and shall be for a period of three to six months. For internships fully sponsored through partner institutions, the maximum duration shall be twelve months, subject to prior HRM agreement. </w:t>
      </w:r>
      <w:r w:rsidRPr="00CB7E7F">
        <w:rPr>
          <w:rFonts w:ascii="Times New Roman" w:hAnsi="Times New Roman"/>
          <w:sz w:val="22"/>
          <w:szCs w:val="22"/>
        </w:rPr>
        <w:t>Extensions beyond the initially agreed duration are not permitted.</w:t>
      </w:r>
    </w:p>
    <w:p w14:paraId="0BE738A1" w14:textId="52DFF7DC" w:rsidR="00963AB6" w:rsidRDefault="00963AB6" w:rsidP="00B015FB">
      <w:pPr>
        <w:numPr>
          <w:ilvl w:val="0"/>
          <w:numId w:val="15"/>
        </w:numPr>
        <w:jc w:val="both"/>
        <w:rPr>
          <w:rFonts w:ascii="Times New Roman" w:hAnsi="Times New Roman"/>
          <w:sz w:val="22"/>
          <w:szCs w:val="22"/>
        </w:rPr>
      </w:pPr>
      <w:r>
        <w:rPr>
          <w:rFonts w:ascii="Times New Roman" w:hAnsi="Times New Roman"/>
          <w:sz w:val="22"/>
          <w:szCs w:val="22"/>
        </w:rPr>
        <w:t>Interns receive a monthly stipend based on their duty station.</w:t>
      </w:r>
    </w:p>
    <w:p w14:paraId="764D9788" w14:textId="5CAA4A0A" w:rsidR="00B015FB" w:rsidRDefault="00B015FB" w:rsidP="00B015FB">
      <w:pPr>
        <w:numPr>
          <w:ilvl w:val="0"/>
          <w:numId w:val="15"/>
        </w:numPr>
        <w:jc w:val="both"/>
        <w:rPr>
          <w:rFonts w:ascii="Times New Roman" w:hAnsi="Times New Roman"/>
          <w:sz w:val="22"/>
          <w:szCs w:val="22"/>
        </w:rPr>
      </w:pPr>
      <w:r w:rsidRPr="00B015FB">
        <w:rPr>
          <w:rFonts w:ascii="Times New Roman" w:hAnsi="Times New Roman"/>
          <w:sz w:val="22"/>
          <w:szCs w:val="22"/>
        </w:rPr>
        <w:t>Interns are responsible for living expenses, accommodation, visas, and related costs.</w:t>
      </w:r>
    </w:p>
    <w:p w14:paraId="62262CC9" w14:textId="3E4FC133" w:rsidR="00B015FB" w:rsidRPr="00B015FB" w:rsidRDefault="00B015FB" w:rsidP="00EF1AB3">
      <w:pPr>
        <w:ind w:left="720"/>
        <w:jc w:val="both"/>
        <w:rPr>
          <w:rFonts w:ascii="Times New Roman" w:hAnsi="Times New Roman"/>
          <w:sz w:val="22"/>
          <w:szCs w:val="22"/>
        </w:rPr>
      </w:pPr>
    </w:p>
    <w:p w14:paraId="0A8B4D19" w14:textId="77777777" w:rsidR="00B015FB" w:rsidRPr="00B015FB" w:rsidRDefault="00B015FB" w:rsidP="0037645C">
      <w:pPr>
        <w:jc w:val="both"/>
        <w:rPr>
          <w:rFonts w:ascii="Times New Roman" w:hAnsi="Times New Roman"/>
          <w:iCs/>
          <w:sz w:val="22"/>
          <w:szCs w:val="24"/>
        </w:rPr>
      </w:pPr>
    </w:p>
    <w:p w14:paraId="5FAA92A3" w14:textId="77777777" w:rsidR="006D58B8" w:rsidRDefault="006D58B8" w:rsidP="0037645C">
      <w:pPr>
        <w:pStyle w:val="Heading7"/>
        <w:numPr>
          <w:ilvl w:val="0"/>
          <w:numId w:val="0"/>
        </w:numPr>
        <w:tabs>
          <w:tab w:val="left" w:pos="720"/>
        </w:tabs>
        <w:jc w:val="both"/>
        <w:rPr>
          <w:rFonts w:cs="Times New Roman"/>
          <w:b/>
          <w:i w:val="0"/>
          <w:sz w:val="24"/>
          <w:u w:val="single"/>
        </w:rPr>
      </w:pPr>
      <w:r w:rsidRPr="00A54FC8">
        <w:rPr>
          <w:rFonts w:cs="Times New Roman"/>
          <w:b/>
          <w:i w:val="0"/>
          <w:sz w:val="24"/>
          <w:u w:val="single"/>
        </w:rPr>
        <w:t>CORE COMPETENCIES</w:t>
      </w:r>
    </w:p>
    <w:p w14:paraId="2DC85B3F" w14:textId="77777777" w:rsidR="0037645C" w:rsidRPr="0037645C" w:rsidRDefault="0037645C" w:rsidP="0037645C">
      <w:pPr>
        <w:rPr>
          <w:sz w:val="12"/>
          <w:szCs w:val="12"/>
          <w:lang w:eastAsia="en-US"/>
        </w:rPr>
      </w:pPr>
    </w:p>
    <w:p w14:paraId="7A61462B" w14:textId="77777777" w:rsidR="006D58B8" w:rsidRPr="0037645C" w:rsidRDefault="0037645C" w:rsidP="00A54FC8">
      <w:pPr>
        <w:pStyle w:val="Heading7"/>
        <w:numPr>
          <w:ilvl w:val="0"/>
          <w:numId w:val="0"/>
        </w:numPr>
        <w:tabs>
          <w:tab w:val="left" w:pos="720"/>
        </w:tabs>
        <w:jc w:val="both"/>
        <w:rPr>
          <w:rFonts w:cs="Times New Roman"/>
          <w:b/>
          <w:i w:val="0"/>
          <w:u w:val="single"/>
        </w:rPr>
      </w:pPr>
      <w:r w:rsidRPr="0037645C">
        <w:rPr>
          <w:rFonts w:cs="Times New Roman"/>
          <w:b/>
          <w:i w:val="0"/>
        </w:rPr>
        <w:t>Core V</w:t>
      </w:r>
      <w:r w:rsidR="006D58B8" w:rsidRPr="0037645C">
        <w:rPr>
          <w:rFonts w:cs="Times New Roman"/>
          <w:b/>
          <w:i w:val="0"/>
        </w:rPr>
        <w:t>alues</w:t>
      </w:r>
    </w:p>
    <w:p w14:paraId="00CDC800"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LIVE AND ACT WITH INTEGRITY: work honestly, openly and impartially. </w:t>
      </w:r>
    </w:p>
    <w:p w14:paraId="717E5C86"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SHOW PROFESSIONALISM: work hard and competently in a committed and responsible manner. </w:t>
      </w:r>
    </w:p>
    <w:p w14:paraId="17B06730" w14:textId="77777777" w:rsidR="006D58B8" w:rsidRPr="0037645C" w:rsidRDefault="006D58B8" w:rsidP="0037645C">
      <w:pPr>
        <w:pStyle w:val="Default"/>
        <w:jc w:val="both"/>
        <w:rPr>
          <w:rFonts w:ascii="Times New Roman" w:hAnsi="Times New Roman" w:cs="Times New Roman"/>
          <w:sz w:val="22"/>
        </w:rPr>
      </w:pPr>
      <w:r w:rsidRPr="0037645C">
        <w:rPr>
          <w:rFonts w:ascii="Times New Roman" w:hAnsi="Times New Roman" w:cs="Times New Roman"/>
          <w:sz w:val="22"/>
        </w:rPr>
        <w:t xml:space="preserve">WE RESPECT DIVERSITY: work together effectively, respectfully and inclusively, regardless of our differences in culture and perspective. </w:t>
      </w:r>
    </w:p>
    <w:p w14:paraId="657347AB" w14:textId="77777777" w:rsidR="0037645C" w:rsidRPr="0037645C" w:rsidRDefault="0037645C" w:rsidP="0037645C">
      <w:pPr>
        <w:pStyle w:val="Default"/>
        <w:jc w:val="both"/>
        <w:rPr>
          <w:rFonts w:ascii="Times New Roman" w:hAnsi="Times New Roman" w:cs="Times New Roman"/>
          <w:sz w:val="22"/>
        </w:rPr>
      </w:pPr>
    </w:p>
    <w:p w14:paraId="129163E9" w14:textId="77777777" w:rsidR="006D58B8" w:rsidRPr="0037645C" w:rsidRDefault="0037645C" w:rsidP="00A54FC8">
      <w:pPr>
        <w:pStyle w:val="Heading7"/>
        <w:numPr>
          <w:ilvl w:val="0"/>
          <w:numId w:val="0"/>
        </w:numPr>
        <w:tabs>
          <w:tab w:val="left" w:pos="720"/>
        </w:tabs>
        <w:jc w:val="both"/>
        <w:rPr>
          <w:rFonts w:cs="Times New Roman"/>
          <w:b/>
          <w:i w:val="0"/>
        </w:rPr>
      </w:pPr>
      <w:r w:rsidRPr="0037645C">
        <w:rPr>
          <w:rFonts w:cs="Times New Roman"/>
          <w:b/>
          <w:i w:val="0"/>
        </w:rPr>
        <w:t>Key Competencies</w:t>
      </w:r>
    </w:p>
    <w:p w14:paraId="6EB28DA0"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FOCUS ON PEOPLE: cooperate to fully reach our potential –and this is true for our colleagues as well as our clients. Emotional intelligence and receptiveness are vital parts of our UNIDO identity. </w:t>
      </w:r>
    </w:p>
    <w:p w14:paraId="52F024DE"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FOCUS ON RESULTS AND RESPONSIBILITIES: focus on planning, organizing and managing our work effectively and efficiently. We are responsible and accountable for achieving our results and meeting our performance standards. This accountability does not end with our colleagues and supervisors, but we also owe it to those we serve and who have trusted us to contribute to a better, safer and healthier world. </w:t>
      </w:r>
    </w:p>
    <w:p w14:paraId="61C3284C"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COMMUNICATE AND EARN TRUST: communicate effectively with one another and build an environment of trust where we can all excel in our work. </w:t>
      </w:r>
    </w:p>
    <w:p w14:paraId="16EDC8AC" w14:textId="77777777" w:rsidR="006D58B8" w:rsidRDefault="006D58B8" w:rsidP="0037645C">
      <w:pPr>
        <w:jc w:val="both"/>
        <w:rPr>
          <w:rFonts w:ascii="Times New Roman" w:hAnsi="Times New Roman"/>
          <w:sz w:val="22"/>
          <w:szCs w:val="24"/>
        </w:rPr>
      </w:pPr>
      <w:r w:rsidRPr="0037645C">
        <w:rPr>
          <w:rFonts w:ascii="Times New Roman" w:hAnsi="Times New Roman"/>
          <w:sz w:val="22"/>
          <w:szCs w:val="24"/>
        </w:rPr>
        <w:t xml:space="preserve">WE THINK OUTSIDE THE BOX AND INNOVATE: to stay relevant, we continuously improve, support innovation, share our knowledge and skills, and learn from one another. </w:t>
      </w:r>
    </w:p>
    <w:p w14:paraId="3B3838E4" w14:textId="77777777" w:rsidR="0037645C" w:rsidRDefault="0037645C" w:rsidP="0037645C">
      <w:pPr>
        <w:jc w:val="both"/>
        <w:rPr>
          <w:rFonts w:ascii="Times New Roman" w:hAnsi="Times New Roman"/>
          <w:sz w:val="22"/>
          <w:szCs w:val="24"/>
        </w:rPr>
      </w:pPr>
    </w:p>
    <w:p w14:paraId="76EB4476" w14:textId="77777777" w:rsidR="0037645C" w:rsidRPr="0037645C" w:rsidRDefault="0037645C" w:rsidP="0037645C">
      <w:pPr>
        <w:jc w:val="both"/>
        <w:rPr>
          <w:rFonts w:ascii="Times New Roman" w:hAnsi="Times New Roman"/>
          <w:sz w:val="22"/>
          <w:szCs w:val="24"/>
        </w:rPr>
      </w:pPr>
    </w:p>
    <w:p w14:paraId="3AAE6791" w14:textId="77777777" w:rsidR="00686D10" w:rsidRDefault="00686D10" w:rsidP="0037645C">
      <w:pPr>
        <w:jc w:val="both"/>
        <w:rPr>
          <w:rFonts w:ascii="Times New Roman" w:hAnsi="Times New Roman"/>
          <w:b/>
          <w:sz w:val="24"/>
          <w:szCs w:val="24"/>
          <w:u w:val="single"/>
        </w:rPr>
      </w:pPr>
      <w:r w:rsidRPr="00A54FC8">
        <w:rPr>
          <w:rFonts w:ascii="Times New Roman" w:hAnsi="Times New Roman"/>
          <w:b/>
          <w:sz w:val="24"/>
          <w:szCs w:val="24"/>
          <w:u w:val="single"/>
        </w:rPr>
        <w:t>LEARNING ELEMENTS</w:t>
      </w:r>
    </w:p>
    <w:p w14:paraId="4FC7F387" w14:textId="77777777" w:rsidR="0037645C" w:rsidRPr="0037645C" w:rsidRDefault="0037645C" w:rsidP="0037645C">
      <w:pPr>
        <w:jc w:val="both"/>
        <w:rPr>
          <w:rFonts w:ascii="Times New Roman" w:hAnsi="Times New Roman"/>
          <w:b/>
          <w:sz w:val="12"/>
          <w:szCs w:val="12"/>
          <w:u w:val="single"/>
        </w:rPr>
      </w:pPr>
    </w:p>
    <w:p w14:paraId="44D65151" w14:textId="6D6CE8A2" w:rsidR="00686D10" w:rsidRPr="0037645C" w:rsidRDefault="00686D10" w:rsidP="0037645C">
      <w:pPr>
        <w:jc w:val="both"/>
        <w:rPr>
          <w:rFonts w:ascii="Times New Roman" w:hAnsi="Times New Roman"/>
          <w:sz w:val="22"/>
          <w:szCs w:val="24"/>
        </w:rPr>
      </w:pPr>
      <w:r w:rsidRPr="0037645C">
        <w:rPr>
          <w:rFonts w:ascii="Times New Roman" w:hAnsi="Times New Roman"/>
          <w:sz w:val="22"/>
          <w:szCs w:val="24"/>
        </w:rPr>
        <w:t xml:space="preserve">Become acquainted with the most up-to-date technical, economic and industrial developments in the relevant field of specialization of the </w:t>
      </w:r>
      <w:r w:rsidR="009D3084" w:rsidRPr="0013138C">
        <w:rPr>
          <w:rFonts w:ascii="Times New Roman" w:hAnsi="Times New Roman"/>
          <w:sz w:val="22"/>
          <w:szCs w:val="24"/>
        </w:rPr>
        <w:t>D</w:t>
      </w:r>
      <w:r w:rsidR="0037645C" w:rsidRPr="0013138C">
        <w:rPr>
          <w:rFonts w:ascii="Times New Roman" w:hAnsi="Times New Roman"/>
          <w:sz w:val="22"/>
          <w:szCs w:val="24"/>
        </w:rPr>
        <w:t>irectorate</w:t>
      </w:r>
      <w:r w:rsidR="0037645C">
        <w:rPr>
          <w:rFonts w:ascii="Times New Roman" w:hAnsi="Times New Roman"/>
          <w:sz w:val="22"/>
          <w:szCs w:val="24"/>
        </w:rPr>
        <w:t>. Furthermore, intern</w:t>
      </w:r>
      <w:r w:rsidRPr="0037645C">
        <w:rPr>
          <w:rFonts w:ascii="Times New Roman" w:hAnsi="Times New Roman"/>
          <w:sz w:val="22"/>
          <w:szCs w:val="24"/>
        </w:rPr>
        <w:t xml:space="preserve"> is expected to deepen </w:t>
      </w:r>
      <w:r w:rsidR="0037645C">
        <w:rPr>
          <w:rFonts w:ascii="Times New Roman" w:hAnsi="Times New Roman"/>
          <w:sz w:val="22"/>
          <w:szCs w:val="24"/>
        </w:rPr>
        <w:t>their</w:t>
      </w:r>
      <w:r w:rsidRPr="0037645C">
        <w:rPr>
          <w:rFonts w:ascii="Times New Roman" w:hAnsi="Times New Roman"/>
          <w:sz w:val="22"/>
          <w:szCs w:val="24"/>
        </w:rPr>
        <w:t xml:space="preserve"> knowledge in the fields of new product/services and process design.</w:t>
      </w:r>
    </w:p>
    <w:p w14:paraId="6CFA7102" w14:textId="39041E4F" w:rsidR="00686D10" w:rsidRPr="0037645C" w:rsidRDefault="00686D10" w:rsidP="0037645C">
      <w:pPr>
        <w:jc w:val="both"/>
        <w:rPr>
          <w:rFonts w:ascii="Times New Roman" w:hAnsi="Times New Roman"/>
          <w:sz w:val="22"/>
          <w:szCs w:val="24"/>
        </w:rPr>
      </w:pPr>
      <w:r w:rsidRPr="0037645C">
        <w:rPr>
          <w:rFonts w:ascii="Times New Roman" w:hAnsi="Times New Roman"/>
          <w:sz w:val="22"/>
          <w:szCs w:val="24"/>
        </w:rPr>
        <w:t xml:space="preserve">Gain experience in </w:t>
      </w:r>
      <w:r w:rsidR="0013138C" w:rsidRPr="00406C44">
        <w:rPr>
          <w:rFonts w:ascii="Times New Roman" w:hAnsi="Times New Roman"/>
          <w:sz w:val="22"/>
          <w:szCs w:val="24"/>
        </w:rPr>
        <w:t>contributing to technical cooperation services, fostering inter-Divisional and inter-Directorate collaboration, enhancing coordination with diverse stakeholders, and applying effective knowledge management practices.</w:t>
      </w:r>
    </w:p>
    <w:p w14:paraId="5ECE38BC" w14:textId="77777777" w:rsidR="00686D10" w:rsidRPr="0037645C" w:rsidRDefault="00686D10" w:rsidP="0037645C">
      <w:pPr>
        <w:jc w:val="both"/>
        <w:rPr>
          <w:rFonts w:ascii="Times New Roman" w:hAnsi="Times New Roman"/>
          <w:sz w:val="22"/>
          <w:szCs w:val="24"/>
        </w:rPr>
      </w:pPr>
      <w:r w:rsidRPr="0037645C">
        <w:rPr>
          <w:rFonts w:ascii="Times New Roman" w:hAnsi="Times New Roman"/>
          <w:sz w:val="22"/>
          <w:szCs w:val="24"/>
        </w:rPr>
        <w:t>On the job training: participation in every phase of the working process.</w:t>
      </w:r>
    </w:p>
    <w:p w14:paraId="28636A6D" w14:textId="77777777" w:rsidR="00883A65" w:rsidRPr="0037645C" w:rsidRDefault="00686D10" w:rsidP="0037645C">
      <w:pPr>
        <w:spacing w:after="360"/>
        <w:jc w:val="both"/>
        <w:rPr>
          <w:rFonts w:ascii="Times New Roman" w:hAnsi="Times New Roman"/>
          <w:sz w:val="22"/>
          <w:szCs w:val="24"/>
        </w:rPr>
      </w:pPr>
      <w:r w:rsidRPr="0037645C">
        <w:rPr>
          <w:rFonts w:ascii="Times New Roman" w:hAnsi="Times New Roman"/>
          <w:sz w:val="22"/>
          <w:szCs w:val="24"/>
        </w:rPr>
        <w:t>Gain experience in working effectively in a diverse and multi-cultural environment.</w:t>
      </w:r>
    </w:p>
    <w:sectPr w:rsidR="00883A65" w:rsidRPr="0037645C" w:rsidSect="007B74FE">
      <w:footerReference w:type="default" r:id="rId17"/>
      <w:endnotePr>
        <w:numFmt w:val="decimal"/>
      </w:endnotePr>
      <w:pgSz w:w="11906" w:h="16838" w:code="9"/>
      <w:pgMar w:top="720" w:right="720" w:bottom="720" w:left="720" w:header="1134" w:footer="851"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893D2" w14:textId="77777777" w:rsidR="00117AD4" w:rsidRDefault="00117AD4">
      <w:r>
        <w:separator/>
      </w:r>
    </w:p>
  </w:endnote>
  <w:endnote w:type="continuationSeparator" w:id="0">
    <w:p w14:paraId="1670ED3A" w14:textId="77777777" w:rsidR="00117AD4" w:rsidRDefault="00117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29CD3" w14:textId="77777777" w:rsidR="00320B59" w:rsidRDefault="00320B59">
    <w:pPr>
      <w:pStyle w:val="Footer"/>
      <w:tabs>
        <w:tab w:val="clear" w:pos="4536"/>
        <w:tab w:val="clear" w:pos="9072"/>
        <w:tab w:val="center" w:pos="3686"/>
        <w:tab w:val="left" w:pos="6379"/>
        <w:tab w:val="right" w:pos="9639"/>
      </w:tabs>
      <w:rPr>
        <w:lang w:val="fr-FR"/>
      </w:rPr>
    </w:pPr>
    <w:r>
      <w:rPr>
        <w:lang w:val="fr-FR"/>
      </w:rPr>
      <w:tab/>
      <w:t xml:space="preserve">  </w:t>
    </w:r>
    <w:r>
      <w:rPr>
        <w:lang w:val="fr-FR"/>
      </w:rPr>
      <w:tab/>
    </w:r>
    <w:r>
      <w:rPr>
        <w:lang w:val="fr-FR"/>
      </w:rPr>
      <w:tab/>
    </w:r>
    <w:r>
      <w:rPr>
        <w:rStyle w:val="PageNumber"/>
      </w:rPr>
      <w:fldChar w:fldCharType="begin"/>
    </w:r>
    <w:r>
      <w:rPr>
        <w:rStyle w:val="PageNumber"/>
        <w:lang w:val="fr-FR"/>
      </w:rPr>
      <w:instrText xml:space="preserve"> PAGE </w:instrText>
    </w:r>
    <w:r>
      <w:rPr>
        <w:rStyle w:val="PageNumber"/>
      </w:rPr>
      <w:fldChar w:fldCharType="separate"/>
    </w:r>
    <w:r w:rsidR="00EE5B7A">
      <w:rPr>
        <w:rStyle w:val="PageNumber"/>
        <w:noProof/>
        <w:lang w:val="fr-FR"/>
      </w:rPr>
      <w:t>2</w:t>
    </w:r>
    <w:r>
      <w:rPr>
        <w:rStyle w:val="PageNumber"/>
      </w:rPr>
      <w:fldChar w:fldCharType="end"/>
    </w:r>
    <w:r>
      <w:rPr>
        <w:rStyle w:val="PageNumber"/>
        <w:lang w:val="fr-FR"/>
      </w:rPr>
      <w:t>/</w:t>
    </w:r>
    <w:r>
      <w:rPr>
        <w:rStyle w:val="PageNumber"/>
      </w:rPr>
      <w:fldChar w:fldCharType="begin"/>
    </w:r>
    <w:r>
      <w:rPr>
        <w:rStyle w:val="PageNumber"/>
        <w:lang w:val="fr-FR"/>
      </w:rPr>
      <w:instrText xml:space="preserve"> NUMPAGES </w:instrText>
    </w:r>
    <w:r>
      <w:rPr>
        <w:rStyle w:val="PageNumber"/>
      </w:rPr>
      <w:fldChar w:fldCharType="separate"/>
    </w:r>
    <w:r w:rsidR="00EE5B7A">
      <w:rPr>
        <w:rStyle w:val="PageNumber"/>
        <w:noProof/>
        <w:lang w:val="fr-F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0441F" w14:textId="77777777" w:rsidR="00117AD4" w:rsidRDefault="00117AD4">
      <w:r>
        <w:separator/>
      </w:r>
    </w:p>
  </w:footnote>
  <w:footnote w:type="continuationSeparator" w:id="0">
    <w:p w14:paraId="49A42A89" w14:textId="77777777" w:rsidR="00117AD4" w:rsidRDefault="00117A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2914"/>
    <w:multiLevelType w:val="multilevel"/>
    <w:tmpl w:val="459A7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8F4C5A"/>
    <w:multiLevelType w:val="hybridMultilevel"/>
    <w:tmpl w:val="AF26BEA8"/>
    <w:lvl w:ilvl="0" w:tplc="7408B964">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F8D35A7"/>
    <w:multiLevelType w:val="multilevel"/>
    <w:tmpl w:val="F252F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6D67B5"/>
    <w:multiLevelType w:val="hybridMultilevel"/>
    <w:tmpl w:val="A9F21A08"/>
    <w:lvl w:ilvl="0" w:tplc="C762A6C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DF7463"/>
    <w:multiLevelType w:val="hybridMultilevel"/>
    <w:tmpl w:val="9F30A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CD0ECD"/>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FBC1754"/>
    <w:multiLevelType w:val="hybridMultilevel"/>
    <w:tmpl w:val="61B86F3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3348E6"/>
    <w:multiLevelType w:val="hybridMultilevel"/>
    <w:tmpl w:val="E92E291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173D6F"/>
    <w:multiLevelType w:val="hybridMultilevel"/>
    <w:tmpl w:val="F7866170"/>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CE36A7B"/>
    <w:multiLevelType w:val="hybridMultilevel"/>
    <w:tmpl w:val="955ED7C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EC2CA7"/>
    <w:multiLevelType w:val="hybridMultilevel"/>
    <w:tmpl w:val="738E86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F57581C"/>
    <w:multiLevelType w:val="hybridMultilevel"/>
    <w:tmpl w:val="CAF487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5DF3D83"/>
    <w:multiLevelType w:val="hybridMultilevel"/>
    <w:tmpl w:val="800E0D28"/>
    <w:lvl w:ilvl="0" w:tplc="DB027DE0">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4480045">
    <w:abstractNumId w:val="1"/>
  </w:num>
  <w:num w:numId="2" w16cid:durableId="1478767539">
    <w:abstractNumId w:val="9"/>
  </w:num>
  <w:num w:numId="3" w16cid:durableId="1319115869">
    <w:abstractNumId w:val="6"/>
  </w:num>
  <w:num w:numId="4" w16cid:durableId="562374433">
    <w:abstractNumId w:val="7"/>
  </w:num>
  <w:num w:numId="5" w16cid:durableId="985360070">
    <w:abstractNumId w:val="8"/>
  </w:num>
  <w:num w:numId="6" w16cid:durableId="1530410109">
    <w:abstractNumId w:val="5"/>
  </w:num>
  <w:num w:numId="7" w16cid:durableId="1670404877">
    <w:abstractNumId w:val="10"/>
  </w:num>
  <w:num w:numId="8" w16cid:durableId="1207371907">
    <w:abstractNumId w:val="12"/>
  </w:num>
  <w:num w:numId="9" w16cid:durableId="5644902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1927554">
    <w:abstractNumId w:val="12"/>
    <w:lvlOverride w:ilvl="0">
      <w:startOverride w:val="1"/>
    </w:lvlOverride>
    <w:lvlOverride w:ilvl="1"/>
    <w:lvlOverride w:ilvl="2"/>
    <w:lvlOverride w:ilvl="3"/>
    <w:lvlOverride w:ilvl="4"/>
    <w:lvlOverride w:ilvl="5"/>
    <w:lvlOverride w:ilvl="6"/>
    <w:lvlOverride w:ilvl="7"/>
    <w:lvlOverride w:ilvl="8"/>
  </w:num>
  <w:num w:numId="11" w16cid:durableId="1233807476">
    <w:abstractNumId w:val="10"/>
  </w:num>
  <w:num w:numId="12" w16cid:durableId="1816755028">
    <w:abstractNumId w:val="3"/>
  </w:num>
  <w:num w:numId="13" w16cid:durableId="1173178981">
    <w:abstractNumId w:val="11"/>
  </w:num>
  <w:num w:numId="14" w16cid:durableId="1004556242">
    <w:abstractNumId w:val="4"/>
  </w:num>
  <w:num w:numId="15" w16cid:durableId="484317793">
    <w:abstractNumId w:val="2"/>
  </w:num>
  <w:num w:numId="16" w16cid:durableId="17731648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6D5"/>
    <w:rsid w:val="00034E76"/>
    <w:rsid w:val="000366B6"/>
    <w:rsid w:val="00036BD5"/>
    <w:rsid w:val="00047428"/>
    <w:rsid w:val="00060D86"/>
    <w:rsid w:val="000654B6"/>
    <w:rsid w:val="000664A2"/>
    <w:rsid w:val="00073FE6"/>
    <w:rsid w:val="0008468F"/>
    <w:rsid w:val="00090200"/>
    <w:rsid w:val="00091135"/>
    <w:rsid w:val="00094395"/>
    <w:rsid w:val="000A0843"/>
    <w:rsid w:val="000B2A2B"/>
    <w:rsid w:val="000C7C7C"/>
    <w:rsid w:val="000D0323"/>
    <w:rsid w:val="000D77E0"/>
    <w:rsid w:val="000E67C5"/>
    <w:rsid w:val="000F08EA"/>
    <w:rsid w:val="000F29F9"/>
    <w:rsid w:val="000F602A"/>
    <w:rsid w:val="000F79C3"/>
    <w:rsid w:val="00102727"/>
    <w:rsid w:val="0010639F"/>
    <w:rsid w:val="00110480"/>
    <w:rsid w:val="0011456C"/>
    <w:rsid w:val="00117AD4"/>
    <w:rsid w:val="001245D0"/>
    <w:rsid w:val="0013138C"/>
    <w:rsid w:val="0013176C"/>
    <w:rsid w:val="00131B46"/>
    <w:rsid w:val="001747FC"/>
    <w:rsid w:val="001A238F"/>
    <w:rsid w:val="001B1D26"/>
    <w:rsid w:val="001D5938"/>
    <w:rsid w:val="001F0FDA"/>
    <w:rsid w:val="001F59DC"/>
    <w:rsid w:val="00200563"/>
    <w:rsid w:val="0022589A"/>
    <w:rsid w:val="002744BD"/>
    <w:rsid w:val="00276C5C"/>
    <w:rsid w:val="00281B91"/>
    <w:rsid w:val="0028542A"/>
    <w:rsid w:val="00295F6C"/>
    <w:rsid w:val="002976D9"/>
    <w:rsid w:val="002A06DE"/>
    <w:rsid w:val="002B0343"/>
    <w:rsid w:val="002B7CDC"/>
    <w:rsid w:val="00320B59"/>
    <w:rsid w:val="003318A1"/>
    <w:rsid w:val="00337215"/>
    <w:rsid w:val="00340AAC"/>
    <w:rsid w:val="003460BC"/>
    <w:rsid w:val="0035413D"/>
    <w:rsid w:val="00363EE6"/>
    <w:rsid w:val="0037645C"/>
    <w:rsid w:val="0038374C"/>
    <w:rsid w:val="00383A30"/>
    <w:rsid w:val="00385548"/>
    <w:rsid w:val="003B2BBB"/>
    <w:rsid w:val="003C1895"/>
    <w:rsid w:val="003C4D78"/>
    <w:rsid w:val="0040241C"/>
    <w:rsid w:val="00406F0D"/>
    <w:rsid w:val="00421E11"/>
    <w:rsid w:val="00432142"/>
    <w:rsid w:val="0044566B"/>
    <w:rsid w:val="0045169E"/>
    <w:rsid w:val="00451745"/>
    <w:rsid w:val="00453188"/>
    <w:rsid w:val="00454176"/>
    <w:rsid w:val="00461921"/>
    <w:rsid w:val="00464900"/>
    <w:rsid w:val="004C0B6D"/>
    <w:rsid w:val="004D0DD6"/>
    <w:rsid w:val="004D1C59"/>
    <w:rsid w:val="0052353D"/>
    <w:rsid w:val="00553260"/>
    <w:rsid w:val="005562CB"/>
    <w:rsid w:val="00564862"/>
    <w:rsid w:val="00570197"/>
    <w:rsid w:val="005906BE"/>
    <w:rsid w:val="005E1268"/>
    <w:rsid w:val="005F0703"/>
    <w:rsid w:val="005F7009"/>
    <w:rsid w:val="005F70D8"/>
    <w:rsid w:val="00601B48"/>
    <w:rsid w:val="006074AA"/>
    <w:rsid w:val="00607B91"/>
    <w:rsid w:val="006262D0"/>
    <w:rsid w:val="00643408"/>
    <w:rsid w:val="00680A40"/>
    <w:rsid w:val="00686D10"/>
    <w:rsid w:val="00695AE9"/>
    <w:rsid w:val="006A46FA"/>
    <w:rsid w:val="006B27C1"/>
    <w:rsid w:val="006C79C8"/>
    <w:rsid w:val="006D58B8"/>
    <w:rsid w:val="006F1708"/>
    <w:rsid w:val="006F4965"/>
    <w:rsid w:val="00702FE4"/>
    <w:rsid w:val="0070560F"/>
    <w:rsid w:val="007109F3"/>
    <w:rsid w:val="00726F60"/>
    <w:rsid w:val="007452E7"/>
    <w:rsid w:val="00753D3C"/>
    <w:rsid w:val="0075769E"/>
    <w:rsid w:val="00767B06"/>
    <w:rsid w:val="00776512"/>
    <w:rsid w:val="00782DCB"/>
    <w:rsid w:val="00795A4B"/>
    <w:rsid w:val="007A4819"/>
    <w:rsid w:val="007A4D4F"/>
    <w:rsid w:val="007A5EC7"/>
    <w:rsid w:val="007B74FE"/>
    <w:rsid w:val="007B77B5"/>
    <w:rsid w:val="007C51F3"/>
    <w:rsid w:val="007D2C59"/>
    <w:rsid w:val="008366D2"/>
    <w:rsid w:val="00845237"/>
    <w:rsid w:val="008532B3"/>
    <w:rsid w:val="0086581C"/>
    <w:rsid w:val="00882AE3"/>
    <w:rsid w:val="00883A65"/>
    <w:rsid w:val="00892234"/>
    <w:rsid w:val="008D3504"/>
    <w:rsid w:val="008E446F"/>
    <w:rsid w:val="00916D62"/>
    <w:rsid w:val="009206F0"/>
    <w:rsid w:val="00937BEE"/>
    <w:rsid w:val="00956909"/>
    <w:rsid w:val="00963AB6"/>
    <w:rsid w:val="00976776"/>
    <w:rsid w:val="009A3302"/>
    <w:rsid w:val="009A3B0A"/>
    <w:rsid w:val="009B02D9"/>
    <w:rsid w:val="009B07C9"/>
    <w:rsid w:val="009C1749"/>
    <w:rsid w:val="009C5135"/>
    <w:rsid w:val="009C7603"/>
    <w:rsid w:val="009D3084"/>
    <w:rsid w:val="009F28BC"/>
    <w:rsid w:val="009F7C5B"/>
    <w:rsid w:val="00A20581"/>
    <w:rsid w:val="00A26C35"/>
    <w:rsid w:val="00A30854"/>
    <w:rsid w:val="00A32355"/>
    <w:rsid w:val="00A37785"/>
    <w:rsid w:val="00A50C9A"/>
    <w:rsid w:val="00A54FC8"/>
    <w:rsid w:val="00A65BA0"/>
    <w:rsid w:val="00A749E2"/>
    <w:rsid w:val="00A75266"/>
    <w:rsid w:val="00A9126B"/>
    <w:rsid w:val="00AB04B2"/>
    <w:rsid w:val="00AB0FD3"/>
    <w:rsid w:val="00AB5132"/>
    <w:rsid w:val="00AD65DF"/>
    <w:rsid w:val="00AE244D"/>
    <w:rsid w:val="00AF7B37"/>
    <w:rsid w:val="00B015FB"/>
    <w:rsid w:val="00B058C0"/>
    <w:rsid w:val="00B20CBF"/>
    <w:rsid w:val="00B25F50"/>
    <w:rsid w:val="00B458DA"/>
    <w:rsid w:val="00B464B2"/>
    <w:rsid w:val="00B7518C"/>
    <w:rsid w:val="00B94CA9"/>
    <w:rsid w:val="00B96B1D"/>
    <w:rsid w:val="00BA1D76"/>
    <w:rsid w:val="00BB13F6"/>
    <w:rsid w:val="00BB1A91"/>
    <w:rsid w:val="00BD3F7E"/>
    <w:rsid w:val="00BD6186"/>
    <w:rsid w:val="00BE204F"/>
    <w:rsid w:val="00C15CAC"/>
    <w:rsid w:val="00C53B41"/>
    <w:rsid w:val="00C54786"/>
    <w:rsid w:val="00C65F9B"/>
    <w:rsid w:val="00C766D5"/>
    <w:rsid w:val="00C835B2"/>
    <w:rsid w:val="00C869AF"/>
    <w:rsid w:val="00C91DD2"/>
    <w:rsid w:val="00C92F93"/>
    <w:rsid w:val="00CB7E7F"/>
    <w:rsid w:val="00CD3969"/>
    <w:rsid w:val="00CD48F8"/>
    <w:rsid w:val="00D05ADC"/>
    <w:rsid w:val="00D12BFB"/>
    <w:rsid w:val="00D15B5A"/>
    <w:rsid w:val="00D26724"/>
    <w:rsid w:val="00D26F01"/>
    <w:rsid w:val="00D31893"/>
    <w:rsid w:val="00D32B6E"/>
    <w:rsid w:val="00D526A7"/>
    <w:rsid w:val="00D53B67"/>
    <w:rsid w:val="00D56429"/>
    <w:rsid w:val="00D71398"/>
    <w:rsid w:val="00D91864"/>
    <w:rsid w:val="00DC2AF9"/>
    <w:rsid w:val="00DD0275"/>
    <w:rsid w:val="00DD6C07"/>
    <w:rsid w:val="00DF19B2"/>
    <w:rsid w:val="00E06629"/>
    <w:rsid w:val="00E126C5"/>
    <w:rsid w:val="00E14A91"/>
    <w:rsid w:val="00E3370A"/>
    <w:rsid w:val="00E45844"/>
    <w:rsid w:val="00E541FC"/>
    <w:rsid w:val="00E54770"/>
    <w:rsid w:val="00E54817"/>
    <w:rsid w:val="00E7157D"/>
    <w:rsid w:val="00E77729"/>
    <w:rsid w:val="00E840B1"/>
    <w:rsid w:val="00E938E2"/>
    <w:rsid w:val="00EA3B20"/>
    <w:rsid w:val="00EC457A"/>
    <w:rsid w:val="00EC5C39"/>
    <w:rsid w:val="00EE5B7A"/>
    <w:rsid w:val="00EF1AB3"/>
    <w:rsid w:val="00EF7D9E"/>
    <w:rsid w:val="00F14C06"/>
    <w:rsid w:val="00F14CB4"/>
    <w:rsid w:val="00F369C6"/>
    <w:rsid w:val="00F51EC4"/>
    <w:rsid w:val="00FA4DAD"/>
    <w:rsid w:val="00FB0E77"/>
    <w:rsid w:val="00FC4A6D"/>
    <w:rsid w:val="00FD7E39"/>
    <w:rsid w:val="00FE1D67"/>
    <w:rsid w:val="00FE46A9"/>
    <w:rsid w:val="0331EDFF"/>
    <w:rsid w:val="05577217"/>
    <w:rsid w:val="16CF65BC"/>
    <w:rsid w:val="1D9C0DAD"/>
    <w:rsid w:val="1E20B42D"/>
    <w:rsid w:val="1FB4E2CE"/>
    <w:rsid w:val="261119F3"/>
    <w:rsid w:val="292D7957"/>
    <w:rsid w:val="2A489166"/>
    <w:rsid w:val="304A2C14"/>
    <w:rsid w:val="34F3DC10"/>
    <w:rsid w:val="360E7534"/>
    <w:rsid w:val="3B4C6C52"/>
    <w:rsid w:val="40171743"/>
    <w:rsid w:val="4785D7FC"/>
    <w:rsid w:val="4A6937C6"/>
    <w:rsid w:val="4F5118FD"/>
    <w:rsid w:val="4F704697"/>
    <w:rsid w:val="4F85FD6E"/>
    <w:rsid w:val="554E9DDA"/>
    <w:rsid w:val="58E583D5"/>
    <w:rsid w:val="59F70162"/>
    <w:rsid w:val="6800968A"/>
    <w:rsid w:val="702B8E27"/>
    <w:rsid w:val="7662D027"/>
    <w:rsid w:val="7AF36AF0"/>
    <w:rsid w:val="7BB99B5B"/>
    <w:rsid w:val="7BC493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E9F95F"/>
  <w15:chartTrackingRefBased/>
  <w15:docId w15:val="{B0F3E8BA-0DC7-422F-B9A7-E8CC04D0E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6D5"/>
    <w:pPr>
      <w:widowControl w:val="0"/>
      <w:autoSpaceDE w:val="0"/>
      <w:autoSpaceDN w:val="0"/>
      <w:adjustRightInd w:val="0"/>
    </w:pPr>
    <w:rPr>
      <w:rFonts w:ascii="Baskerville Old Face" w:eastAsia="Times New Roman" w:hAnsi="Baskerville Old Face"/>
      <w:lang w:eastAsia="fr-FR"/>
    </w:rPr>
  </w:style>
  <w:style w:type="paragraph" w:styleId="Heading1">
    <w:name w:val="heading 1"/>
    <w:basedOn w:val="Normal"/>
    <w:next w:val="Normal"/>
    <w:link w:val="Heading1Char"/>
    <w:qFormat/>
    <w:rsid w:val="00131B46"/>
    <w:pPr>
      <w:keepNext/>
      <w:widowControl/>
      <w:numPr>
        <w:numId w:val="6"/>
      </w:numPr>
      <w:autoSpaceDE/>
      <w:autoSpaceDN/>
      <w:adjustRightInd/>
      <w:jc w:val="center"/>
      <w:outlineLvl w:val="0"/>
    </w:pPr>
    <w:rPr>
      <w:rFonts w:ascii="Times New Roman" w:hAnsi="Times New Roman"/>
      <w:b/>
      <w:bCs/>
      <w:sz w:val="28"/>
      <w:szCs w:val="24"/>
      <w:lang w:eastAsia="en-US"/>
    </w:rPr>
  </w:style>
  <w:style w:type="paragraph" w:styleId="Heading2">
    <w:name w:val="heading 2"/>
    <w:basedOn w:val="Normal"/>
    <w:next w:val="Normal"/>
    <w:link w:val="Heading2Char"/>
    <w:qFormat/>
    <w:rsid w:val="00131B46"/>
    <w:pPr>
      <w:keepNext/>
      <w:widowControl/>
      <w:numPr>
        <w:ilvl w:val="1"/>
        <w:numId w:val="6"/>
      </w:numPr>
      <w:autoSpaceDE/>
      <w:autoSpaceDN/>
      <w:adjustRightInd/>
      <w:outlineLvl w:val="1"/>
    </w:pPr>
    <w:rPr>
      <w:rFonts w:ascii="Times New Roman" w:hAnsi="Times New Roman"/>
      <w:b/>
      <w:bCs/>
      <w:i/>
      <w:iCs/>
      <w:sz w:val="24"/>
      <w:szCs w:val="24"/>
      <w:lang w:eastAsia="en-US"/>
    </w:rPr>
  </w:style>
  <w:style w:type="paragraph" w:styleId="Heading3">
    <w:name w:val="heading 3"/>
    <w:basedOn w:val="Normal"/>
    <w:next w:val="Normal"/>
    <w:link w:val="Heading3Char"/>
    <w:qFormat/>
    <w:rsid w:val="00131B46"/>
    <w:pPr>
      <w:keepNext/>
      <w:widowControl/>
      <w:numPr>
        <w:ilvl w:val="2"/>
        <w:numId w:val="6"/>
      </w:numPr>
      <w:tabs>
        <w:tab w:val="left" w:pos="-1006"/>
        <w:tab w:val="left" w:pos="-720"/>
        <w:tab w:val="left" w:pos="0"/>
        <w:tab w:val="left" w:pos="450"/>
        <w:tab w:val="left" w:pos="1014"/>
        <w:tab w:val="left" w:pos="4320"/>
        <w:tab w:val="left" w:pos="5040"/>
        <w:tab w:val="left" w:pos="5760"/>
        <w:tab w:val="left" w:pos="6480"/>
        <w:tab w:val="left" w:pos="7200"/>
        <w:tab w:val="left" w:pos="7920"/>
        <w:tab w:val="left" w:pos="8640"/>
        <w:tab w:val="left" w:pos="9360"/>
      </w:tabs>
      <w:autoSpaceDE/>
      <w:autoSpaceDN/>
      <w:adjustRightInd/>
      <w:jc w:val="both"/>
      <w:outlineLvl w:val="2"/>
    </w:pPr>
    <w:rPr>
      <w:rFonts w:ascii="Times New Roman" w:hAnsi="Times New Roman"/>
      <w:i/>
      <w:iCs/>
      <w:sz w:val="22"/>
      <w:szCs w:val="24"/>
      <w:lang w:eastAsia="en-US"/>
    </w:rPr>
  </w:style>
  <w:style w:type="paragraph" w:styleId="Heading4">
    <w:name w:val="heading 4"/>
    <w:basedOn w:val="Normal"/>
    <w:next w:val="Normal"/>
    <w:link w:val="Heading4Char"/>
    <w:qFormat/>
    <w:rsid w:val="00131B46"/>
    <w:pPr>
      <w:keepNext/>
      <w:widowControl/>
      <w:numPr>
        <w:ilvl w:val="3"/>
        <w:numId w:val="6"/>
      </w:numPr>
      <w:autoSpaceDE/>
      <w:autoSpaceDN/>
      <w:adjustRightInd/>
      <w:outlineLvl w:val="3"/>
    </w:pPr>
    <w:rPr>
      <w:rFonts w:ascii="Times New Roman" w:hAnsi="Times New Roman"/>
      <w:i/>
      <w:iCs/>
      <w:sz w:val="22"/>
      <w:szCs w:val="24"/>
      <w:lang w:val="en-GB" w:eastAsia="en-US"/>
    </w:rPr>
  </w:style>
  <w:style w:type="paragraph" w:styleId="Heading5">
    <w:name w:val="heading 5"/>
    <w:basedOn w:val="Normal"/>
    <w:next w:val="Normal"/>
    <w:link w:val="Heading5Char"/>
    <w:qFormat/>
    <w:rsid w:val="00131B46"/>
    <w:pPr>
      <w:keepNext/>
      <w:widowControl/>
      <w:numPr>
        <w:ilvl w:val="4"/>
        <w:numId w:val="6"/>
      </w:numPr>
      <w:autoSpaceDE/>
      <w:autoSpaceDN/>
      <w:adjustRightInd/>
      <w:ind w:right="29"/>
      <w:outlineLvl w:val="4"/>
    </w:pPr>
    <w:rPr>
      <w:rFonts w:ascii="Times New Roman" w:hAnsi="Times New Roman"/>
      <w:b/>
      <w:spacing w:val="-2"/>
      <w:sz w:val="24"/>
      <w:szCs w:val="24"/>
      <w:lang w:eastAsia="en-US"/>
    </w:rPr>
  </w:style>
  <w:style w:type="paragraph" w:styleId="Heading6">
    <w:name w:val="heading 6"/>
    <w:basedOn w:val="Normal"/>
    <w:next w:val="Normal"/>
    <w:link w:val="Heading6Char"/>
    <w:qFormat/>
    <w:rsid w:val="00131B46"/>
    <w:pPr>
      <w:keepNext/>
      <w:widowControl/>
      <w:numPr>
        <w:ilvl w:val="5"/>
        <w:numId w:val="6"/>
      </w:numPr>
      <w:autoSpaceDE/>
      <w:autoSpaceDN/>
      <w:adjustRightInd/>
      <w:outlineLvl w:val="5"/>
    </w:pPr>
    <w:rPr>
      <w:rFonts w:ascii="Times New Roman" w:hAnsi="Times New Roman"/>
      <w:b/>
      <w:bCs/>
      <w:smallCaps/>
      <w:color w:val="000000"/>
      <w:sz w:val="22"/>
      <w:szCs w:val="24"/>
      <w:lang w:eastAsia="en-US"/>
    </w:rPr>
  </w:style>
  <w:style w:type="paragraph" w:styleId="Heading7">
    <w:name w:val="heading 7"/>
    <w:basedOn w:val="Normal"/>
    <w:next w:val="Normal"/>
    <w:link w:val="Heading7Char"/>
    <w:qFormat/>
    <w:rsid w:val="00131B46"/>
    <w:pPr>
      <w:keepNext/>
      <w:widowControl/>
      <w:numPr>
        <w:ilvl w:val="6"/>
        <w:numId w:val="6"/>
      </w:numPr>
      <w:autoSpaceDE/>
      <w:autoSpaceDN/>
      <w:adjustRightInd/>
      <w:outlineLvl w:val="6"/>
    </w:pPr>
    <w:rPr>
      <w:rFonts w:ascii="Times New Roman" w:hAnsi="Times New Roman" w:cs="Arial"/>
      <w:i/>
      <w:iCs/>
      <w:color w:val="000000"/>
      <w:sz w:val="22"/>
      <w:szCs w:val="24"/>
      <w:lang w:eastAsia="en-US"/>
    </w:rPr>
  </w:style>
  <w:style w:type="paragraph" w:styleId="Heading8">
    <w:name w:val="heading 8"/>
    <w:basedOn w:val="Normal"/>
    <w:next w:val="Normal"/>
    <w:link w:val="Heading8Char"/>
    <w:qFormat/>
    <w:rsid w:val="00131B46"/>
    <w:pPr>
      <w:keepNext/>
      <w:widowControl/>
      <w:numPr>
        <w:ilvl w:val="7"/>
        <w:numId w:val="6"/>
      </w:numPr>
      <w:autoSpaceDE/>
      <w:autoSpaceDN/>
      <w:adjustRightInd/>
      <w:outlineLvl w:val="7"/>
    </w:pPr>
    <w:rPr>
      <w:rFonts w:ascii="Times New Roman" w:hAnsi="Times New Roman" w:cs="Arial"/>
      <w:i/>
      <w:iCs/>
      <w:color w:val="000000"/>
      <w:sz w:val="24"/>
      <w:szCs w:val="24"/>
      <w:lang w:eastAsia="en-US"/>
    </w:rPr>
  </w:style>
  <w:style w:type="paragraph" w:styleId="Heading9">
    <w:name w:val="heading 9"/>
    <w:basedOn w:val="Normal"/>
    <w:next w:val="Normal"/>
    <w:link w:val="Heading9Char"/>
    <w:qFormat/>
    <w:rsid w:val="00131B46"/>
    <w:pPr>
      <w:keepNext/>
      <w:widowControl/>
      <w:numPr>
        <w:ilvl w:val="8"/>
        <w:numId w:val="6"/>
      </w:numPr>
      <w:autoSpaceDE/>
      <w:autoSpaceDN/>
      <w:adjustRightInd/>
      <w:jc w:val="both"/>
      <w:outlineLvl w:val="8"/>
    </w:pPr>
    <w:rPr>
      <w:rFonts w:ascii="Times New Roman" w:hAnsi="Times New Roman"/>
      <w:b/>
      <w:bCs/>
      <w:color w:val="000000"/>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rsid w:val="00C766D5"/>
    <w:pPr>
      <w:widowControl/>
      <w:ind w:left="3592"/>
    </w:pPr>
    <w:rPr>
      <w:sz w:val="24"/>
      <w:szCs w:val="24"/>
      <w:lang w:val="fr-FR"/>
    </w:rPr>
  </w:style>
  <w:style w:type="paragraph" w:styleId="BodyText2">
    <w:name w:val="Body Text 2"/>
    <w:basedOn w:val="Normal"/>
    <w:semiHidden/>
    <w:rsid w:val="00C766D5"/>
    <w:pPr>
      <w:jc w:val="both"/>
    </w:pPr>
    <w:rPr>
      <w:sz w:val="24"/>
      <w:szCs w:val="24"/>
      <w:lang w:val="fr-FR"/>
    </w:rPr>
  </w:style>
  <w:style w:type="paragraph" w:styleId="Footer">
    <w:name w:val="footer"/>
    <w:basedOn w:val="Normal"/>
    <w:semiHidden/>
    <w:rsid w:val="00C766D5"/>
    <w:pPr>
      <w:tabs>
        <w:tab w:val="center" w:pos="4536"/>
        <w:tab w:val="right" w:pos="9072"/>
      </w:tabs>
    </w:pPr>
  </w:style>
  <w:style w:type="character" w:styleId="PageNumber">
    <w:name w:val="page number"/>
    <w:basedOn w:val="DefaultParagraphFont"/>
    <w:semiHidden/>
    <w:rsid w:val="00C766D5"/>
  </w:style>
  <w:style w:type="paragraph" w:styleId="BodyText3">
    <w:name w:val="Body Text 3"/>
    <w:basedOn w:val="Normal"/>
    <w:semiHidden/>
    <w:rsid w:val="00C766D5"/>
    <w:pPr>
      <w:spacing w:after="120"/>
    </w:pPr>
    <w:rPr>
      <w:sz w:val="16"/>
      <w:szCs w:val="16"/>
    </w:rPr>
  </w:style>
  <w:style w:type="paragraph" w:styleId="CommentText">
    <w:name w:val="annotation text"/>
    <w:basedOn w:val="Normal"/>
    <w:semiHidden/>
    <w:rsid w:val="00C766D5"/>
    <w:pPr>
      <w:widowControl/>
      <w:autoSpaceDE/>
      <w:autoSpaceDN/>
      <w:adjustRightInd/>
    </w:pPr>
    <w:rPr>
      <w:rFonts w:ascii="Times New Roman" w:hAnsi="Times New Roman"/>
      <w:lang w:val="fr-FR"/>
    </w:rPr>
  </w:style>
  <w:style w:type="paragraph" w:styleId="CommentSubject">
    <w:name w:val="annotation subject"/>
    <w:basedOn w:val="CommentText"/>
    <w:next w:val="CommentText"/>
    <w:semiHidden/>
    <w:rsid w:val="00C766D5"/>
    <w:pPr>
      <w:widowControl w:val="0"/>
      <w:autoSpaceDE w:val="0"/>
      <w:autoSpaceDN w:val="0"/>
      <w:adjustRightInd w:val="0"/>
    </w:pPr>
    <w:rPr>
      <w:rFonts w:ascii="Baskerville Old Face" w:hAnsi="Baskerville Old Face"/>
      <w:b/>
      <w:bCs/>
      <w:lang w:val="en-US"/>
    </w:rPr>
  </w:style>
  <w:style w:type="character" w:customStyle="1" w:styleId="Heading1Char">
    <w:name w:val="Heading 1 Char"/>
    <w:link w:val="Heading1"/>
    <w:rsid w:val="00131B46"/>
    <w:rPr>
      <w:rFonts w:eastAsia="Times New Roman"/>
      <w:b/>
      <w:bCs/>
      <w:sz w:val="28"/>
      <w:szCs w:val="24"/>
    </w:rPr>
  </w:style>
  <w:style w:type="character" w:customStyle="1" w:styleId="Heading2Char">
    <w:name w:val="Heading 2 Char"/>
    <w:link w:val="Heading2"/>
    <w:rsid w:val="00131B46"/>
    <w:rPr>
      <w:rFonts w:eastAsia="Times New Roman"/>
      <w:b/>
      <w:bCs/>
      <w:i/>
      <w:iCs/>
      <w:sz w:val="24"/>
      <w:szCs w:val="24"/>
    </w:rPr>
  </w:style>
  <w:style w:type="character" w:customStyle="1" w:styleId="Heading3Char">
    <w:name w:val="Heading 3 Char"/>
    <w:link w:val="Heading3"/>
    <w:rsid w:val="00131B46"/>
    <w:rPr>
      <w:rFonts w:eastAsia="Times New Roman"/>
      <w:i/>
      <w:iCs/>
      <w:sz w:val="22"/>
      <w:szCs w:val="24"/>
    </w:rPr>
  </w:style>
  <w:style w:type="character" w:customStyle="1" w:styleId="Heading4Char">
    <w:name w:val="Heading 4 Char"/>
    <w:link w:val="Heading4"/>
    <w:rsid w:val="00131B46"/>
    <w:rPr>
      <w:rFonts w:eastAsia="Times New Roman"/>
      <w:i/>
      <w:iCs/>
      <w:sz w:val="22"/>
      <w:szCs w:val="24"/>
      <w:lang w:val="en-GB"/>
    </w:rPr>
  </w:style>
  <w:style w:type="character" w:customStyle="1" w:styleId="Heading5Char">
    <w:name w:val="Heading 5 Char"/>
    <w:link w:val="Heading5"/>
    <w:rsid w:val="00131B46"/>
    <w:rPr>
      <w:rFonts w:eastAsia="Times New Roman"/>
      <w:b/>
      <w:spacing w:val="-2"/>
      <w:sz w:val="24"/>
      <w:szCs w:val="24"/>
    </w:rPr>
  </w:style>
  <w:style w:type="character" w:customStyle="1" w:styleId="Heading6Char">
    <w:name w:val="Heading 6 Char"/>
    <w:link w:val="Heading6"/>
    <w:rsid w:val="00131B46"/>
    <w:rPr>
      <w:rFonts w:eastAsia="Times New Roman"/>
      <w:b/>
      <w:bCs/>
      <w:smallCaps/>
      <w:color w:val="000000"/>
      <w:sz w:val="22"/>
      <w:szCs w:val="24"/>
    </w:rPr>
  </w:style>
  <w:style w:type="character" w:customStyle="1" w:styleId="Heading7Char">
    <w:name w:val="Heading 7 Char"/>
    <w:link w:val="Heading7"/>
    <w:rsid w:val="00131B46"/>
    <w:rPr>
      <w:rFonts w:eastAsia="Times New Roman" w:cs="Arial"/>
      <w:i/>
      <w:iCs/>
      <w:color w:val="000000"/>
      <w:sz w:val="22"/>
      <w:szCs w:val="24"/>
    </w:rPr>
  </w:style>
  <w:style w:type="character" w:customStyle="1" w:styleId="Heading8Char">
    <w:name w:val="Heading 8 Char"/>
    <w:link w:val="Heading8"/>
    <w:rsid w:val="00131B46"/>
    <w:rPr>
      <w:rFonts w:eastAsia="Times New Roman" w:cs="Arial"/>
      <w:i/>
      <w:iCs/>
      <w:color w:val="000000"/>
      <w:sz w:val="24"/>
      <w:szCs w:val="24"/>
    </w:rPr>
  </w:style>
  <w:style w:type="character" w:customStyle="1" w:styleId="Heading9Char">
    <w:name w:val="Heading 9 Char"/>
    <w:link w:val="Heading9"/>
    <w:rsid w:val="00131B46"/>
    <w:rPr>
      <w:rFonts w:eastAsia="Times New Roman"/>
      <w:b/>
      <w:bCs/>
      <w:color w:val="000000"/>
      <w:sz w:val="22"/>
      <w:szCs w:val="24"/>
    </w:rPr>
  </w:style>
  <w:style w:type="paragraph" w:styleId="Title">
    <w:name w:val="Title"/>
    <w:basedOn w:val="Normal"/>
    <w:link w:val="TitleChar"/>
    <w:uiPriority w:val="10"/>
    <w:qFormat/>
    <w:rsid w:val="00131B46"/>
    <w:pPr>
      <w:widowControl/>
      <w:autoSpaceDE/>
      <w:autoSpaceDN/>
      <w:adjustRightInd/>
      <w:jc w:val="center"/>
    </w:pPr>
    <w:rPr>
      <w:rFonts w:ascii="Times New Roman" w:hAnsi="Times New Roman"/>
      <w:b/>
      <w:bCs/>
      <w:sz w:val="24"/>
      <w:szCs w:val="24"/>
      <w:lang w:val="en-GB" w:eastAsia="en-US"/>
    </w:rPr>
  </w:style>
  <w:style w:type="character" w:customStyle="1" w:styleId="TitleChar">
    <w:name w:val="Title Char"/>
    <w:link w:val="Title"/>
    <w:uiPriority w:val="10"/>
    <w:rsid w:val="00131B46"/>
    <w:rPr>
      <w:rFonts w:eastAsia="Times New Roman"/>
      <w:b/>
      <w:bCs/>
      <w:sz w:val="24"/>
      <w:szCs w:val="24"/>
      <w:lang w:val="en-GB"/>
    </w:rPr>
  </w:style>
  <w:style w:type="character" w:styleId="Hyperlink">
    <w:name w:val="Hyperlink"/>
    <w:rsid w:val="00131B46"/>
    <w:rPr>
      <w:rFonts w:cs="Times New Roman"/>
      <w:color w:val="0000FF"/>
      <w:u w:val="single"/>
    </w:rPr>
  </w:style>
  <w:style w:type="character" w:customStyle="1" w:styleId="apple-converted-space">
    <w:name w:val="apple-converted-space"/>
    <w:rsid w:val="00131B46"/>
  </w:style>
  <w:style w:type="paragraph" w:customStyle="1" w:styleId="Normal1">
    <w:name w:val="Normal1"/>
    <w:basedOn w:val="Normal"/>
    <w:rsid w:val="00131B46"/>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Normal10">
    <w:name w:val="Normal10"/>
    <w:basedOn w:val="Normal"/>
    <w:rsid w:val="00D71398"/>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Default">
    <w:name w:val="Default"/>
    <w:rsid w:val="00060D86"/>
    <w:pPr>
      <w:autoSpaceDE w:val="0"/>
      <w:autoSpaceDN w:val="0"/>
      <w:adjustRightInd w:val="0"/>
    </w:pPr>
    <w:rPr>
      <w:rFonts w:ascii="Baskerville Old Face" w:hAnsi="Baskerville Old Face" w:cs="Baskerville Old Face"/>
      <w:color w:val="000000"/>
      <w:sz w:val="24"/>
      <w:szCs w:val="24"/>
    </w:rPr>
  </w:style>
  <w:style w:type="character" w:styleId="FollowedHyperlink">
    <w:name w:val="FollowedHyperlink"/>
    <w:rsid w:val="00295F6C"/>
    <w:rPr>
      <w:color w:val="954F72"/>
      <w:u w:val="single"/>
    </w:rPr>
  </w:style>
  <w:style w:type="character" w:styleId="CommentReference">
    <w:name w:val="annotation reference"/>
    <w:rsid w:val="00776512"/>
    <w:rPr>
      <w:sz w:val="16"/>
      <w:szCs w:val="16"/>
    </w:rPr>
  </w:style>
  <w:style w:type="paragraph" w:styleId="BalloonText">
    <w:name w:val="Balloon Text"/>
    <w:basedOn w:val="Normal"/>
    <w:link w:val="BalloonTextChar"/>
    <w:rsid w:val="00776512"/>
    <w:rPr>
      <w:rFonts w:ascii="Segoe UI" w:hAnsi="Segoe UI" w:cs="Segoe UI"/>
      <w:sz w:val="18"/>
      <w:szCs w:val="18"/>
    </w:rPr>
  </w:style>
  <w:style w:type="character" w:customStyle="1" w:styleId="BalloonTextChar">
    <w:name w:val="Balloon Text Char"/>
    <w:link w:val="BalloonText"/>
    <w:rsid w:val="00776512"/>
    <w:rPr>
      <w:rFonts w:ascii="Segoe UI" w:eastAsia="Times New Roman" w:hAnsi="Segoe UI" w:cs="Segoe UI"/>
      <w:sz w:val="18"/>
      <w:szCs w:val="18"/>
      <w:lang w:eastAsia="fr-FR"/>
    </w:rPr>
  </w:style>
  <w:style w:type="paragraph" w:styleId="ListParagraph">
    <w:name w:val="List Paragraph"/>
    <w:basedOn w:val="Normal"/>
    <w:uiPriority w:val="34"/>
    <w:qFormat/>
    <w:rsid w:val="0028542A"/>
    <w:pPr>
      <w:ind w:left="720"/>
      <w:contextualSpacing/>
    </w:pPr>
  </w:style>
  <w:style w:type="character" w:styleId="UnresolvedMention">
    <w:name w:val="Unresolved Mention"/>
    <w:basedOn w:val="DefaultParagraphFont"/>
    <w:uiPriority w:val="99"/>
    <w:semiHidden/>
    <w:unhideWhenUsed/>
    <w:rsid w:val="00337215"/>
    <w:rPr>
      <w:color w:val="605E5C"/>
      <w:shd w:val="clear" w:color="auto" w:fill="E1DFDD"/>
    </w:rPr>
  </w:style>
  <w:style w:type="paragraph" w:styleId="Revision">
    <w:name w:val="Revision"/>
    <w:hidden/>
    <w:uiPriority w:val="99"/>
    <w:semiHidden/>
    <w:rsid w:val="00E45844"/>
    <w:rPr>
      <w:rFonts w:ascii="Baskerville Old Face" w:eastAsia="Times New Roman" w:hAnsi="Baskerville Old Face"/>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5185175">
      <w:bodyDiv w:val="1"/>
      <w:marLeft w:val="0"/>
      <w:marRight w:val="0"/>
      <w:marTop w:val="0"/>
      <w:marBottom w:val="0"/>
      <w:divBdr>
        <w:top w:val="none" w:sz="0" w:space="0" w:color="auto"/>
        <w:left w:val="none" w:sz="0" w:space="0" w:color="auto"/>
        <w:bottom w:val="none" w:sz="0" w:space="0" w:color="auto"/>
        <w:right w:val="none" w:sz="0" w:space="0" w:color="auto"/>
      </w:divBdr>
    </w:div>
    <w:div w:id="1081147597">
      <w:bodyDiv w:val="1"/>
      <w:marLeft w:val="0"/>
      <w:marRight w:val="0"/>
      <w:marTop w:val="0"/>
      <w:marBottom w:val="0"/>
      <w:divBdr>
        <w:top w:val="none" w:sz="0" w:space="0" w:color="auto"/>
        <w:left w:val="none" w:sz="0" w:space="0" w:color="auto"/>
        <w:bottom w:val="none" w:sz="0" w:space="0" w:color="auto"/>
        <w:right w:val="none" w:sz="0" w:space="0" w:color="auto"/>
      </w:divBdr>
    </w:div>
    <w:div w:id="1561747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nido.org/node/138"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nido.org/node/329"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unido.org/strengthening-knowledge-and-institutions-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ido.org/sites/default/files/2014-03/ISID_Brochure_web_singlesided_12_03_0.pdf" TargetMode="External"/><Relationship Id="rId5" Type="http://schemas.openxmlformats.org/officeDocument/2006/relationships/webSettings" Target="webSettings.xml"/><Relationship Id="rId15" Type="http://schemas.openxmlformats.org/officeDocument/2006/relationships/hyperlink" Target="https://www.unido.org/node/158" TargetMode="External"/><Relationship Id="rId10" Type="http://schemas.openxmlformats.org/officeDocument/2006/relationships/hyperlink" Target="https://www.unido.org/sites/default/files/files/2019-11/UNIDO_Abu_Dhabi_Declaration.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nido.org/sites/default/files/2014-04/Lima_Declaration_EN_web_0.pdf" TargetMode="External"/><Relationship Id="rId14" Type="http://schemas.openxmlformats.org/officeDocument/2006/relationships/hyperlink" Target="https://www.unido.org/node/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CF78C-58BE-4E4B-9FDF-5D4B6C2E4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1787</Words>
  <Characters>10191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UNIDO</Company>
  <LinksUpToDate>false</LinksUpToDate>
  <CharactersWithSpaces>11955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 Marianne</dc:creator>
  <cp:keywords/>
  <cp:lastModifiedBy>TCS/OMD</cp:lastModifiedBy>
  <cp:revision>6</cp:revision>
  <cp:lastPrinted>2019-02-13T11:13:00Z</cp:lastPrinted>
  <dcterms:created xsi:type="dcterms:W3CDTF">2026-01-29T10:43:00Z</dcterms:created>
  <dcterms:modified xsi:type="dcterms:W3CDTF">2026-02-05T11:12:00Z</dcterms:modified>
</cp:coreProperties>
</file>