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4900" w14:textId="77777777" w:rsidR="00FD7E39" w:rsidRPr="00E938E2" w:rsidRDefault="00C15CAC" w:rsidP="0037645C">
      <w:pPr>
        <w:spacing w:after="120" w:line="276" w:lineRule="auto"/>
        <w:jc w:val="center"/>
        <w:rPr>
          <w:rFonts w:ascii="Arial" w:hAnsi="Arial" w:cs="Arial"/>
          <w:noProof/>
        </w:rPr>
      </w:pPr>
      <w:r>
        <w:rPr>
          <w:rFonts w:ascii="Arial" w:hAnsi="Arial" w:cs="Arial"/>
          <w:noProof/>
          <w:lang w:val="en-GB" w:eastAsia="en-GB"/>
        </w:rPr>
        <w:drawing>
          <wp:inline distT="0" distB="0" distL="0" distR="0" wp14:anchorId="08F6A12E" wp14:editId="7892236C">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11"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31728B59" w14:textId="77777777" w:rsidR="00FD7E39" w:rsidRPr="00FD7E39" w:rsidRDefault="00D71398" w:rsidP="00FD7E39">
      <w:pPr>
        <w:spacing w:after="120" w:line="276" w:lineRule="auto"/>
        <w:jc w:val="center"/>
        <w:rPr>
          <w:rFonts w:ascii="Times New Roman" w:hAnsi="Times New Roman"/>
          <w:b/>
          <w:sz w:val="24"/>
          <w:szCs w:val="26"/>
        </w:rPr>
      </w:pPr>
      <w:r w:rsidRPr="00FD7E39">
        <w:rPr>
          <w:rFonts w:ascii="Times New Roman" w:hAnsi="Times New Roman"/>
          <w:b/>
          <w:sz w:val="24"/>
          <w:szCs w:val="26"/>
        </w:rPr>
        <w:t>UNITED NATIONS INDUSTRIAL DEVELOPMENT ORGANIZATION</w:t>
      </w:r>
    </w:p>
    <w:p w14:paraId="1258A309" w14:textId="77777777" w:rsidR="00D91864" w:rsidRPr="000F08EA" w:rsidRDefault="009A3302" w:rsidP="000F08EA">
      <w:pPr>
        <w:spacing w:after="120" w:line="276" w:lineRule="auto"/>
        <w:jc w:val="center"/>
        <w:rPr>
          <w:rFonts w:ascii="Cambria" w:hAnsi="Cambria"/>
          <w:b/>
          <w:color w:val="5B9BD5" w:themeColor="accent1"/>
          <w:sz w:val="24"/>
          <w:szCs w:val="24"/>
        </w:rPr>
      </w:pPr>
      <w:r w:rsidRPr="000F08EA">
        <w:rPr>
          <w:rFonts w:ascii="Cambria" w:hAnsi="Cambria"/>
          <w:b/>
          <w:color w:val="5B9BD5" w:themeColor="accent1"/>
          <w:sz w:val="24"/>
          <w:szCs w:val="24"/>
        </w:rPr>
        <w:t>TERMS OF REFERENCE UNDER</w:t>
      </w:r>
      <w:r w:rsidR="00B464B2" w:rsidRPr="000F08EA">
        <w:rPr>
          <w:rFonts w:ascii="Cambria" w:hAnsi="Cambria"/>
          <w:b/>
          <w:color w:val="5B9BD5" w:themeColor="accent1"/>
          <w:sz w:val="24"/>
          <w:szCs w:val="24"/>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E840B1" w:rsidRPr="000F08EA" w14:paraId="55BC46AF" w14:textId="77777777" w:rsidTr="0331EDFF">
        <w:tc>
          <w:tcPr>
            <w:tcW w:w="3828" w:type="dxa"/>
            <w:vAlign w:val="center"/>
          </w:tcPr>
          <w:p w14:paraId="6D73519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Title:</w:t>
            </w:r>
          </w:p>
        </w:tc>
        <w:tc>
          <w:tcPr>
            <w:tcW w:w="6662" w:type="dxa"/>
            <w:vAlign w:val="center"/>
          </w:tcPr>
          <w:p w14:paraId="7C0E9021" w14:textId="248B4EA5"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0F08EA">
              <w:rPr>
                <w:rFonts w:ascii="Times New Roman" w:hAnsi="Times New Roman"/>
                <w:bCs/>
                <w:sz w:val="24"/>
                <w:szCs w:val="24"/>
              </w:rPr>
              <w:t>Intern</w:t>
            </w:r>
            <w:r w:rsidR="00D26083">
              <w:rPr>
                <w:rFonts w:ascii="Times New Roman" w:hAnsi="Times New Roman"/>
                <w:bCs/>
                <w:sz w:val="24"/>
                <w:szCs w:val="24"/>
              </w:rPr>
              <w:t xml:space="preserve"> - </w:t>
            </w:r>
            <w:r w:rsidR="00D26083" w:rsidRPr="00D26083">
              <w:rPr>
                <w:rFonts w:ascii="Times New Roman" w:hAnsi="Times New Roman"/>
                <w:bCs/>
                <w:sz w:val="24"/>
                <w:szCs w:val="24"/>
              </w:rPr>
              <w:t xml:space="preserve">Middle-Income Countries </w:t>
            </w:r>
            <w:r w:rsidR="00D26083">
              <w:rPr>
                <w:rFonts w:ascii="Times New Roman" w:hAnsi="Times New Roman"/>
                <w:bCs/>
                <w:sz w:val="24"/>
                <w:szCs w:val="24"/>
              </w:rPr>
              <w:t xml:space="preserve">(MICs) </w:t>
            </w:r>
            <w:r w:rsidR="00B64E1D">
              <w:rPr>
                <w:rFonts w:ascii="Times New Roman" w:hAnsi="Times New Roman"/>
                <w:bCs/>
                <w:sz w:val="24"/>
                <w:szCs w:val="24"/>
              </w:rPr>
              <w:t>/</w:t>
            </w:r>
            <w:r w:rsidR="00D26083" w:rsidRPr="00D26083">
              <w:rPr>
                <w:rFonts w:ascii="Times New Roman" w:hAnsi="Times New Roman"/>
                <w:bCs/>
                <w:sz w:val="24"/>
                <w:szCs w:val="24"/>
              </w:rPr>
              <w:t xml:space="preserve"> LAC</w:t>
            </w:r>
            <w:r w:rsidR="00D26083">
              <w:rPr>
                <w:rFonts w:ascii="Times New Roman" w:hAnsi="Times New Roman"/>
                <w:bCs/>
                <w:sz w:val="24"/>
                <w:szCs w:val="24"/>
              </w:rPr>
              <w:t xml:space="preserve"> Bureau</w:t>
            </w:r>
          </w:p>
        </w:tc>
      </w:tr>
      <w:tr w:rsidR="00E840B1" w:rsidRPr="000F08EA" w14:paraId="251D049E" w14:textId="77777777" w:rsidTr="0331EDFF">
        <w:tc>
          <w:tcPr>
            <w:tcW w:w="3828" w:type="dxa"/>
            <w:vAlign w:val="center"/>
          </w:tcPr>
          <w:p w14:paraId="32F09BCA"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Main Duty Station and Location:</w:t>
            </w:r>
          </w:p>
        </w:tc>
        <w:tc>
          <w:tcPr>
            <w:tcW w:w="6662" w:type="dxa"/>
            <w:vAlign w:val="center"/>
          </w:tcPr>
          <w:p w14:paraId="26CF66C2" w14:textId="77777777" w:rsidR="00FD49EF" w:rsidRDefault="00E3370A" w:rsidP="00FD7E3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D26083">
              <w:rPr>
                <w:rFonts w:ascii="Times New Roman" w:hAnsi="Times New Roman"/>
                <w:bCs/>
                <w:sz w:val="24"/>
                <w:szCs w:val="24"/>
              </w:rPr>
              <w:t>UNIDO Headquarters</w:t>
            </w:r>
            <w:r w:rsidR="00D26083">
              <w:rPr>
                <w:rFonts w:ascii="Times New Roman" w:hAnsi="Times New Roman"/>
                <w:bCs/>
                <w:sz w:val="24"/>
                <w:szCs w:val="24"/>
              </w:rPr>
              <w:t>, Vienna, Austria</w:t>
            </w:r>
          </w:p>
          <w:p w14:paraId="539563A8" w14:textId="43FDDFC8" w:rsidR="00E840B1" w:rsidRPr="000F08EA" w:rsidRDefault="00FD49EF" w:rsidP="00FD7E3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color w:val="999999"/>
                <w:sz w:val="24"/>
                <w:szCs w:val="24"/>
              </w:rPr>
            </w:pPr>
            <w:r w:rsidRPr="00FD49EF">
              <w:rPr>
                <w:rFonts w:ascii="Times New Roman" w:hAnsi="Times New Roman"/>
                <w:bCs/>
                <w:sz w:val="24"/>
                <w:szCs w:val="24"/>
              </w:rPr>
              <w:t>(Full-time, on-site – in line with CSC requirements)</w:t>
            </w:r>
            <w:r w:rsidR="00E3370A" w:rsidRPr="00E3370A">
              <w:rPr>
                <w:rFonts w:ascii="Times New Roman" w:hAnsi="Times New Roman"/>
                <w:bCs/>
                <w:color w:val="999999"/>
                <w:sz w:val="24"/>
                <w:szCs w:val="24"/>
              </w:rPr>
              <w:t xml:space="preserve"> </w:t>
            </w:r>
          </w:p>
        </w:tc>
      </w:tr>
      <w:tr w:rsidR="00E840B1" w:rsidRPr="000F08EA" w14:paraId="11B59B35" w14:textId="77777777" w:rsidTr="0331EDFF">
        <w:tc>
          <w:tcPr>
            <w:tcW w:w="3828" w:type="dxa"/>
            <w:vAlign w:val="center"/>
          </w:tcPr>
          <w:p w14:paraId="6546DA0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Start of Contract (EOD):</w:t>
            </w:r>
          </w:p>
        </w:tc>
        <w:tc>
          <w:tcPr>
            <w:tcW w:w="6662" w:type="dxa"/>
            <w:vAlign w:val="center"/>
          </w:tcPr>
          <w:p w14:paraId="6A27BE1F" w14:textId="0622E5C3" w:rsidR="00E840B1" w:rsidRPr="006857A6" w:rsidRDefault="006857A6"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6857A6">
              <w:rPr>
                <w:rFonts w:ascii="Times New Roman" w:hAnsi="Times New Roman"/>
                <w:bCs/>
                <w:sz w:val="24"/>
                <w:szCs w:val="24"/>
              </w:rPr>
              <w:t>01 July 2026</w:t>
            </w:r>
          </w:p>
        </w:tc>
      </w:tr>
      <w:tr w:rsidR="00E840B1" w:rsidRPr="000F08EA" w14:paraId="381390ED" w14:textId="77777777" w:rsidTr="0331EDFF">
        <w:tc>
          <w:tcPr>
            <w:tcW w:w="3828" w:type="dxa"/>
            <w:vAlign w:val="center"/>
          </w:tcPr>
          <w:p w14:paraId="7F1001F6"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End of Contract (COB):</w:t>
            </w:r>
          </w:p>
        </w:tc>
        <w:tc>
          <w:tcPr>
            <w:tcW w:w="6662" w:type="dxa"/>
            <w:vAlign w:val="center"/>
          </w:tcPr>
          <w:p w14:paraId="24284609" w14:textId="344280C9" w:rsidR="00E840B1" w:rsidRPr="006857A6" w:rsidRDefault="006857A6"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6857A6">
              <w:rPr>
                <w:rFonts w:ascii="Times New Roman" w:hAnsi="Times New Roman"/>
                <w:bCs/>
                <w:sz w:val="24"/>
                <w:szCs w:val="24"/>
              </w:rPr>
              <w:t>31 December 2026 (6 months)</w:t>
            </w:r>
            <w:r w:rsidRPr="006857A6">
              <w:rPr>
                <w:rFonts w:ascii="Times New Roman" w:hAnsi="Times New Roman"/>
                <w:bCs/>
                <w:sz w:val="24"/>
                <w:szCs w:val="24"/>
              </w:rPr>
              <w:br/>
              <w:t>Extension up to 12 months subject to performance, funding availability and HRM clearance</w:t>
            </w:r>
          </w:p>
        </w:tc>
      </w:tr>
    </w:tbl>
    <w:p w14:paraId="61AB9CC7" w14:textId="7EC5AE6F" w:rsidR="00686D10" w:rsidRDefault="00686D10" w:rsidP="0331EDFF">
      <w:pPr>
        <w:spacing w:line="276" w:lineRule="auto"/>
      </w:pPr>
    </w:p>
    <w:p w14:paraId="0FAA5F7A" w14:textId="77777777" w:rsidR="0028542A" w:rsidRPr="00686D10" w:rsidRDefault="0028542A" w:rsidP="0028542A">
      <w:pPr>
        <w:spacing w:line="276" w:lineRule="auto"/>
        <w:rPr>
          <w:sz w:val="22"/>
          <w:szCs w:val="22"/>
          <w:lang w:eastAsia="en-US"/>
        </w:rPr>
      </w:pPr>
    </w:p>
    <w:p w14:paraId="161D955A" w14:textId="77777777" w:rsidR="00D71398" w:rsidRPr="0028542A" w:rsidRDefault="00D71398" w:rsidP="0028542A">
      <w:pPr>
        <w:pStyle w:val="Heading5"/>
        <w:numPr>
          <w:ilvl w:val="0"/>
          <w:numId w:val="0"/>
        </w:numPr>
        <w:tabs>
          <w:tab w:val="left" w:pos="720"/>
        </w:tabs>
        <w:ind w:right="28"/>
        <w:jc w:val="both"/>
        <w:rPr>
          <w:szCs w:val="26"/>
          <w:u w:val="single"/>
        </w:rPr>
      </w:pPr>
      <w:r w:rsidRPr="0028542A">
        <w:rPr>
          <w:szCs w:val="26"/>
          <w:u w:val="single"/>
        </w:rPr>
        <w:t>ORGANIZATIONAL CONTEXT</w:t>
      </w:r>
    </w:p>
    <w:p w14:paraId="07F762DC" w14:textId="77777777" w:rsidR="0028542A" w:rsidRPr="0037645C" w:rsidRDefault="0028542A" w:rsidP="0028542A">
      <w:pPr>
        <w:rPr>
          <w:sz w:val="12"/>
          <w:szCs w:val="12"/>
          <w:lang w:eastAsia="en-US"/>
        </w:rPr>
      </w:pPr>
    </w:p>
    <w:p w14:paraId="38983823" w14:textId="77777777" w:rsidR="00A54FC8" w:rsidRPr="0028542A"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12" w:tgtFrame="_blank" w:history="1">
        <w:r w:rsidRPr="0028542A">
          <w:rPr>
            <w:rStyle w:val="Hyperlink"/>
            <w:rFonts w:ascii="Times New Roman" w:hAnsi="Times New Roman"/>
            <w:color w:val="000000" w:themeColor="text1"/>
            <w:sz w:val="22"/>
            <w:szCs w:val="22"/>
          </w:rPr>
          <w:t>Lima Declaration</w:t>
        </w:r>
      </w:hyperlink>
      <w:r w:rsidRPr="0028542A">
        <w:rPr>
          <w:rFonts w:ascii="Times New Roman" w:hAnsi="Times New Roman"/>
          <w:i/>
          <w:iCs/>
          <w:color w:val="000000" w:themeColor="text1"/>
          <w:sz w:val="22"/>
          <w:szCs w:val="22"/>
        </w:rPr>
        <w:t xml:space="preserve"> </w:t>
      </w:r>
      <w:r w:rsidRPr="0028542A">
        <w:rPr>
          <w:rFonts w:ascii="Times New Roman" w:hAnsi="Times New Roman"/>
          <w:color w:val="000000" w:themeColor="text1"/>
          <w:sz w:val="22"/>
          <w:szCs w:val="22"/>
        </w:rPr>
        <w:t xml:space="preserve">adopted at the fifteenth session of the UNIDO General Conference in 2013 as well as the </w:t>
      </w:r>
      <w:hyperlink r:id="rId13" w:history="1">
        <w:r w:rsidRPr="0028542A">
          <w:rPr>
            <w:rStyle w:val="Hyperlink"/>
            <w:rFonts w:ascii="Times New Roman" w:hAnsi="Times New Roman"/>
            <w:color w:val="000000" w:themeColor="text1"/>
            <w:sz w:val="22"/>
            <w:szCs w:val="22"/>
          </w:rPr>
          <w:t>Abu Dhabi Declaration</w:t>
        </w:r>
      </w:hyperlink>
      <w:r w:rsidRPr="0028542A">
        <w:rPr>
          <w:rFonts w:ascii="Times New Roman" w:hAnsi="Times New Roman"/>
          <w:color w:val="000000" w:themeColor="text1"/>
          <w:sz w:val="22"/>
          <w:szCs w:val="22"/>
        </w:rPr>
        <w:t xml:space="preserve"> adopted at the eighteenth session of UNIDO General Conference in 2019, is to promote and accelerate </w:t>
      </w:r>
      <w:hyperlink r:id="rId14" w:history="1">
        <w:r w:rsidRPr="0028542A">
          <w:rPr>
            <w:rStyle w:val="Hyperlink"/>
            <w:rFonts w:ascii="Times New Roman" w:hAnsi="Times New Roman"/>
            <w:color w:val="000000" w:themeColor="text1"/>
            <w:sz w:val="22"/>
            <w:szCs w:val="22"/>
          </w:rPr>
          <w:t>inclusive and sustainable industrial development</w:t>
        </w:r>
      </w:hyperlink>
      <w:r w:rsidRPr="0028542A">
        <w:rPr>
          <w:rFonts w:ascii="Times New Roman" w:hAnsi="Times New Roman"/>
          <w:color w:val="000000" w:themeColor="text1"/>
          <w:sz w:val="22"/>
          <w:szCs w:val="22"/>
          <w:u w:val="single"/>
        </w:rPr>
        <w:t xml:space="preserve"> (ISID)</w:t>
      </w:r>
      <w:r w:rsidRPr="0028542A">
        <w:rPr>
          <w:rFonts w:ascii="Times New Roman" w:hAnsi="Times New Roman"/>
          <w:color w:val="000000" w:themeColor="text1"/>
          <w:sz w:val="22"/>
          <w:szCs w:val="22"/>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5" w:history="1">
        <w:r w:rsidRPr="0028542A">
          <w:rPr>
            <w:rStyle w:val="Hyperlink"/>
            <w:rFonts w:ascii="Times New Roman" w:hAnsi="Times New Roman"/>
            <w:color w:val="000000" w:themeColor="text1"/>
            <w:sz w:val="22"/>
            <w:szCs w:val="22"/>
          </w:rPr>
          <w:t>UNIDO’s mandate is fully recognized in SDG-9</w:t>
        </w:r>
      </w:hyperlink>
      <w:r w:rsidRPr="0028542A">
        <w:rPr>
          <w:rFonts w:ascii="Times New Roman" w:hAnsi="Times New Roman"/>
          <w:color w:val="000000" w:themeColor="text1"/>
          <w:sz w:val="22"/>
          <w:szCs w:val="22"/>
        </w:rPr>
        <w:t xml:space="preserve">, which calls to “Build resilient infrastructure, promote inclusive and sustainable industrialization and foster innovation”. The relevance of ISID, however, applies in greater or lesser extent to all SDGs. Accordingly, the Organization’s programmatic focus is structured in four strategic priorities: </w:t>
      </w:r>
      <w:hyperlink r:id="rId16" w:history="1">
        <w:r w:rsidRPr="0028542A">
          <w:rPr>
            <w:rStyle w:val="Hyperlink"/>
            <w:rFonts w:ascii="Times New Roman" w:hAnsi="Times New Roman"/>
            <w:color w:val="000000" w:themeColor="text1"/>
            <w:sz w:val="22"/>
            <w:szCs w:val="22"/>
          </w:rPr>
          <w:t>Creating shared prosperity</w:t>
        </w:r>
      </w:hyperlink>
      <w:r w:rsidRPr="0028542A">
        <w:rPr>
          <w:rFonts w:ascii="Times New Roman" w:hAnsi="Times New Roman"/>
          <w:color w:val="000000" w:themeColor="text1"/>
          <w:sz w:val="22"/>
          <w:szCs w:val="22"/>
        </w:rPr>
        <w:t xml:space="preserve">; </w:t>
      </w:r>
      <w:hyperlink r:id="rId17" w:history="1">
        <w:r w:rsidRPr="0028542A">
          <w:rPr>
            <w:rStyle w:val="Hyperlink"/>
            <w:rFonts w:ascii="Times New Roman" w:hAnsi="Times New Roman"/>
            <w:color w:val="000000" w:themeColor="text1"/>
            <w:sz w:val="22"/>
            <w:szCs w:val="22"/>
          </w:rPr>
          <w:t>Advancing economic competitiveness</w:t>
        </w:r>
      </w:hyperlink>
      <w:r w:rsidRPr="0028542A">
        <w:rPr>
          <w:rFonts w:ascii="Times New Roman" w:hAnsi="Times New Roman"/>
          <w:color w:val="000000" w:themeColor="text1"/>
          <w:sz w:val="22"/>
          <w:szCs w:val="22"/>
        </w:rPr>
        <w:t xml:space="preserve">; </w:t>
      </w:r>
      <w:hyperlink r:id="rId18" w:history="1">
        <w:r w:rsidRPr="0028542A">
          <w:rPr>
            <w:rStyle w:val="Hyperlink"/>
            <w:rFonts w:ascii="Times New Roman" w:hAnsi="Times New Roman"/>
            <w:color w:val="000000" w:themeColor="text1"/>
            <w:sz w:val="22"/>
            <w:szCs w:val="22"/>
          </w:rPr>
          <w:t>Safeguarding the environment</w:t>
        </w:r>
      </w:hyperlink>
      <w:r w:rsidRPr="0028542A">
        <w:rPr>
          <w:rFonts w:ascii="Times New Roman" w:hAnsi="Times New Roman"/>
          <w:color w:val="000000" w:themeColor="text1"/>
          <w:sz w:val="22"/>
          <w:szCs w:val="22"/>
        </w:rPr>
        <w:t xml:space="preserve">; and </w:t>
      </w:r>
      <w:hyperlink r:id="rId19" w:history="1">
        <w:r w:rsidRPr="0028542A">
          <w:rPr>
            <w:rStyle w:val="Hyperlink"/>
            <w:rFonts w:ascii="Times New Roman" w:hAnsi="Times New Roman"/>
            <w:color w:val="000000" w:themeColor="text1"/>
            <w:sz w:val="22"/>
            <w:szCs w:val="22"/>
          </w:rPr>
          <w:t>Strengthening knowledge and institutions</w:t>
        </w:r>
      </w:hyperlink>
      <w:r w:rsidRPr="0028542A">
        <w:rPr>
          <w:rFonts w:ascii="Times New Roman" w:hAnsi="Times New Roman"/>
          <w:color w:val="000000" w:themeColor="text1"/>
          <w:sz w:val="22"/>
          <w:szCs w:val="22"/>
        </w:rPr>
        <w:t>.</w:t>
      </w:r>
    </w:p>
    <w:p w14:paraId="42AE629E" w14:textId="77777777" w:rsidR="0028542A" w:rsidRPr="0028542A" w:rsidRDefault="0028542A" w:rsidP="0028542A">
      <w:pPr>
        <w:jc w:val="both"/>
        <w:rPr>
          <w:rFonts w:ascii="Times New Roman" w:hAnsi="Times New Roman"/>
          <w:color w:val="000000" w:themeColor="text1"/>
          <w:sz w:val="22"/>
          <w:szCs w:val="22"/>
        </w:rPr>
      </w:pPr>
    </w:p>
    <w:p w14:paraId="370A2150" w14:textId="77777777" w:rsidR="00A54FC8" w:rsidRPr="0028542A"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Each of these programmatic fields of activity contains a number of individual programmes, which are implemented in a holistic manner to achieve effective outcomes and impacts through UNIDO’s four enabling functions: (</w:t>
      </w:r>
      <w:proofErr w:type="spellStart"/>
      <w:r w:rsidRPr="0028542A">
        <w:rPr>
          <w:rFonts w:ascii="Times New Roman" w:hAnsi="Times New Roman"/>
          <w:color w:val="000000" w:themeColor="text1"/>
          <w:sz w:val="22"/>
          <w:szCs w:val="22"/>
        </w:rPr>
        <w:t>i</w:t>
      </w:r>
      <w:proofErr w:type="spellEnd"/>
      <w:r w:rsidRPr="0028542A">
        <w:rPr>
          <w:rFonts w:ascii="Times New Roman" w:hAnsi="Times New Roman"/>
          <w:color w:val="000000" w:themeColor="text1"/>
          <w:sz w:val="22"/>
          <w:szCs w:val="22"/>
        </w:rPr>
        <w:t>)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1AACD2B5" w14:textId="77777777" w:rsidR="0028542A" w:rsidRPr="0028542A" w:rsidRDefault="0028542A" w:rsidP="0028542A">
      <w:pPr>
        <w:jc w:val="both"/>
        <w:rPr>
          <w:rFonts w:ascii="Times New Roman" w:hAnsi="Times New Roman"/>
          <w:color w:val="000000" w:themeColor="text1"/>
          <w:sz w:val="22"/>
          <w:szCs w:val="22"/>
        </w:rPr>
      </w:pPr>
    </w:p>
    <w:p w14:paraId="4F4D7C98" w14:textId="77777777" w:rsidR="00FB29D9" w:rsidRPr="007E44E5" w:rsidRDefault="00FB29D9" w:rsidP="00FB29D9">
      <w:pPr>
        <w:shd w:val="clear" w:color="auto" w:fill="FFFFFF"/>
        <w:jc w:val="both"/>
        <w:rPr>
          <w:rFonts w:ascii="Times New Roman" w:hAnsi="Times New Roman"/>
          <w:color w:val="000000"/>
          <w:sz w:val="22"/>
          <w:szCs w:val="24"/>
          <w:shd w:val="clear" w:color="auto" w:fill="FFFFFF"/>
          <w:lang w:eastAsia="zh-CN" w:bidi="ar"/>
        </w:rPr>
      </w:pPr>
      <w:r w:rsidRPr="007E44E5">
        <w:rPr>
          <w:rFonts w:ascii="Times New Roman" w:hAnsi="Times New Roman"/>
          <w:color w:val="000000"/>
          <w:sz w:val="22"/>
          <w:szCs w:val="24"/>
          <w:shd w:val="clear" w:color="auto" w:fill="FFFFFF"/>
          <w:lang w:eastAsia="zh-CN" w:bidi="ar"/>
        </w:rPr>
        <w:t xml:space="preserve">The </w:t>
      </w:r>
      <w:r w:rsidRPr="007E44E5">
        <w:rPr>
          <w:rFonts w:ascii="Times New Roman" w:hAnsi="Times New Roman"/>
          <w:b/>
          <w:color w:val="000000"/>
          <w:sz w:val="22"/>
          <w:szCs w:val="24"/>
          <w:shd w:val="clear" w:color="auto" w:fill="FFFFFF"/>
          <w:lang w:eastAsia="zh-CN" w:bidi="ar"/>
        </w:rPr>
        <w:t>Directorate of Global Partnerships and External Relations (GLO)</w:t>
      </w:r>
      <w:r>
        <w:rPr>
          <w:rFonts w:ascii="Times New Roman" w:hAnsi="Times New Roman"/>
          <w:color w:val="000000"/>
          <w:sz w:val="22"/>
          <w:szCs w:val="24"/>
          <w:shd w:val="clear" w:color="auto" w:fill="FFFFFF"/>
          <w:lang w:eastAsia="zh-CN" w:bidi="ar"/>
        </w:rPr>
        <w:t xml:space="preserve"> </w:t>
      </w:r>
      <w:r w:rsidRPr="007E44E5">
        <w:rPr>
          <w:rFonts w:ascii="Times New Roman" w:hAnsi="Times New Roman"/>
          <w:color w:val="000000"/>
          <w:sz w:val="22"/>
          <w:szCs w:val="24"/>
          <w:shd w:val="clear" w:color="auto" w:fill="FFFFFF"/>
          <w:lang w:eastAsia="zh-CN" w:bidi="ar"/>
        </w:rPr>
        <w:t xml:space="preserve">is responsible for UNIDO's relations with Member States and all external partners, including through the policymaking organs. It plays a central role for interaction and collaboration with traditional and non-traditional donors; oversees the regional bureaus as well as the network of established field offices, liaison offices and Investment and Technology Promotion Offices; and supports the implementation of particularly complex projects, programmes and special assignments, thus also fulfilling an important role in safeguarding their quality and the reputation of the Organization. </w:t>
      </w:r>
      <w:r w:rsidRPr="007E44E5">
        <w:rPr>
          <w:rFonts w:ascii="Times New Roman" w:hAnsi="Times New Roman"/>
          <w:color w:val="000000"/>
          <w:sz w:val="22"/>
          <w:szCs w:val="24"/>
          <w:shd w:val="clear" w:color="auto" w:fill="FFFFFF"/>
          <w:lang w:eastAsia="zh-CN" w:bidi="ar"/>
        </w:rPr>
        <w:cr/>
      </w:r>
    </w:p>
    <w:p w14:paraId="6AB1AF14" w14:textId="77777777" w:rsidR="00FB29D9" w:rsidRPr="007E44E5" w:rsidRDefault="00FB29D9" w:rsidP="00FB29D9">
      <w:pPr>
        <w:jc w:val="both"/>
        <w:rPr>
          <w:rFonts w:ascii="Times New Roman" w:hAnsi="Times New Roman"/>
          <w:bCs/>
          <w:i/>
          <w:sz w:val="22"/>
          <w:szCs w:val="24"/>
        </w:rPr>
      </w:pPr>
      <w:r w:rsidRPr="007E44E5">
        <w:rPr>
          <w:rFonts w:ascii="Times New Roman" w:hAnsi="Times New Roman"/>
          <w:color w:val="000000"/>
          <w:sz w:val="22"/>
          <w:szCs w:val="24"/>
          <w:shd w:val="clear" w:color="auto" w:fill="FFFFFF"/>
          <w:lang w:eastAsia="zh-CN" w:bidi="ar"/>
        </w:rPr>
        <w:t xml:space="preserve">The </w:t>
      </w:r>
      <w:r w:rsidRPr="007E44E5">
        <w:rPr>
          <w:rFonts w:ascii="Times New Roman" w:hAnsi="Times New Roman"/>
          <w:b/>
          <w:color w:val="000000"/>
          <w:sz w:val="22"/>
          <w:szCs w:val="24"/>
          <w:shd w:val="clear" w:color="auto" w:fill="FFFFFF"/>
          <w:lang w:eastAsia="zh-CN" w:bidi="ar"/>
        </w:rPr>
        <w:t>Division of Regional Bureaus and Field Offices (GLO/RFO)</w:t>
      </w:r>
      <w:r w:rsidRPr="007E44E5">
        <w:rPr>
          <w:rFonts w:ascii="Times New Roman" w:hAnsi="Times New Roman"/>
          <w:color w:val="000000"/>
          <w:sz w:val="22"/>
          <w:szCs w:val="24"/>
          <w:shd w:val="clear" w:color="auto" w:fill="FFFFFF"/>
          <w:lang w:eastAsia="zh-CN" w:bidi="ar"/>
        </w:rPr>
        <w:t xml:space="preserve"> coordinates the field representation and interventions of UNIDO in Member States and regions. Within this context, the Division is responsible for determining programmatic priorities for UNIDO's services and ensuring that UNIDO responds to the specific needs and requirements of Member States and development partners at the country and regional levels. It facilitates, upon guidance of GLO/FLS, the development of regional strategies, country programmes (including Programmes for Country Partnership - PCPs) and monitors their implementation. The Division encompasses all the UNIDO field offices and the five Regional Bureaus: Africa (GLO/RFO/AFR), also hosting the IDDA III Secretariat; the Arab Region (GLO/RFO/ARB); Asia and the Pacific (GLO/RFO/ASP); Europe and Central Asia (GLO/RFO/EUR); and Latin American and the Caribbean (GLO/RFO/LAC). </w:t>
      </w:r>
      <w:r w:rsidRPr="007E44E5">
        <w:rPr>
          <w:rFonts w:ascii="Times New Roman" w:hAnsi="Times New Roman"/>
          <w:color w:val="000000"/>
          <w:sz w:val="22"/>
          <w:szCs w:val="24"/>
          <w:shd w:val="clear" w:color="auto" w:fill="FFFFFF"/>
          <w:lang w:eastAsia="zh-CN" w:bidi="ar"/>
        </w:rPr>
        <w:cr/>
      </w:r>
    </w:p>
    <w:p w14:paraId="3D9686A1" w14:textId="30B2A94D" w:rsidR="00FB29D9" w:rsidRDefault="00FB29D9" w:rsidP="00FB29D9">
      <w:pPr>
        <w:jc w:val="both"/>
        <w:rPr>
          <w:rFonts w:ascii="Times New Roman" w:hAnsi="Times New Roman"/>
          <w:iCs/>
          <w:color w:val="000000"/>
          <w:sz w:val="22"/>
          <w:szCs w:val="24"/>
          <w:shd w:val="clear" w:color="auto" w:fill="FFFFFF"/>
          <w:lang w:eastAsia="zh-CN" w:bidi="ar"/>
        </w:rPr>
      </w:pPr>
      <w:r w:rsidRPr="007E44E5">
        <w:rPr>
          <w:rFonts w:ascii="Times New Roman" w:hAnsi="Times New Roman"/>
          <w:color w:val="000000"/>
          <w:sz w:val="22"/>
          <w:szCs w:val="24"/>
          <w:shd w:val="clear" w:color="auto" w:fill="FFFFFF"/>
          <w:lang w:eastAsia="zh-CN" w:bidi="ar"/>
        </w:rPr>
        <w:lastRenderedPageBreak/>
        <w:t xml:space="preserve">This position is located under the </w:t>
      </w:r>
      <w:r w:rsidRPr="007E44E5">
        <w:rPr>
          <w:rFonts w:ascii="Times New Roman" w:hAnsi="Times New Roman"/>
          <w:b/>
          <w:color w:val="000000"/>
          <w:sz w:val="22"/>
          <w:szCs w:val="24"/>
          <w:shd w:val="clear" w:color="auto" w:fill="FFFFFF"/>
          <w:lang w:eastAsia="zh-CN" w:bidi="ar"/>
        </w:rPr>
        <w:t xml:space="preserve">Regional Bureau for </w:t>
      </w:r>
      <w:r>
        <w:rPr>
          <w:rFonts w:ascii="Times New Roman" w:hAnsi="Times New Roman"/>
          <w:b/>
          <w:color w:val="000000"/>
          <w:sz w:val="22"/>
          <w:szCs w:val="24"/>
          <w:shd w:val="clear" w:color="auto" w:fill="FFFFFF"/>
          <w:lang w:eastAsia="zh-CN" w:bidi="ar"/>
        </w:rPr>
        <w:t>Latin America and the Caribbean</w:t>
      </w:r>
      <w:r w:rsidRPr="007E44E5">
        <w:rPr>
          <w:rFonts w:ascii="Times New Roman" w:hAnsi="Times New Roman"/>
          <w:b/>
          <w:color w:val="000000"/>
          <w:sz w:val="22"/>
          <w:szCs w:val="24"/>
          <w:shd w:val="clear" w:color="auto" w:fill="FFFFFF"/>
          <w:lang w:eastAsia="zh-CN" w:bidi="ar"/>
        </w:rPr>
        <w:t xml:space="preserve"> (GLO/RFO/</w:t>
      </w:r>
      <w:r>
        <w:rPr>
          <w:rFonts w:ascii="Times New Roman" w:hAnsi="Times New Roman"/>
          <w:b/>
          <w:color w:val="000000"/>
          <w:sz w:val="22"/>
          <w:szCs w:val="24"/>
          <w:shd w:val="clear" w:color="auto" w:fill="FFFFFF"/>
          <w:lang w:eastAsia="zh-CN" w:bidi="ar"/>
        </w:rPr>
        <w:t>LAC</w:t>
      </w:r>
      <w:r w:rsidRPr="007E44E5">
        <w:rPr>
          <w:rFonts w:ascii="Times New Roman" w:hAnsi="Times New Roman"/>
          <w:b/>
          <w:color w:val="000000"/>
          <w:sz w:val="22"/>
          <w:szCs w:val="24"/>
          <w:shd w:val="clear" w:color="auto" w:fill="FFFFFF"/>
          <w:lang w:eastAsia="zh-CN" w:bidi="ar"/>
        </w:rPr>
        <w:t>)</w:t>
      </w:r>
      <w:r w:rsidRPr="007E44E5">
        <w:rPr>
          <w:rFonts w:ascii="Times New Roman" w:hAnsi="Times New Roman"/>
          <w:color w:val="000000"/>
          <w:sz w:val="22"/>
          <w:szCs w:val="24"/>
          <w:shd w:val="clear" w:color="auto" w:fill="FFFFFF"/>
          <w:lang w:eastAsia="zh-CN" w:bidi="ar"/>
        </w:rPr>
        <w:t xml:space="preserve">, which </w:t>
      </w:r>
      <w:r w:rsidRPr="007E44E5">
        <w:rPr>
          <w:rFonts w:ascii="Times New Roman" w:hAnsi="Times New Roman"/>
          <w:iCs/>
          <w:color w:val="000000"/>
          <w:sz w:val="22"/>
          <w:szCs w:val="24"/>
          <w:shd w:val="clear" w:color="auto" w:fill="FFFFFF"/>
          <w:lang w:eastAsia="zh-CN" w:bidi="ar"/>
        </w:rPr>
        <w:t>is responsible for determining regional strategies and programmatic priorities for UNIDO’s services, and ensuring that UNIDO responds to the specific needs and requirements of Member States.</w:t>
      </w:r>
      <w:r w:rsidR="0098125D">
        <w:rPr>
          <w:rFonts w:ascii="Times New Roman" w:hAnsi="Times New Roman"/>
          <w:iCs/>
          <w:color w:val="000000"/>
          <w:sz w:val="22"/>
          <w:szCs w:val="24"/>
          <w:shd w:val="clear" w:color="auto" w:fill="FFFFFF"/>
          <w:lang w:eastAsia="zh-CN" w:bidi="ar"/>
        </w:rPr>
        <w:t xml:space="preserve"> </w:t>
      </w:r>
    </w:p>
    <w:p w14:paraId="473C597B" w14:textId="77777777" w:rsidR="0098125D" w:rsidRDefault="0098125D" w:rsidP="00FB29D9">
      <w:pPr>
        <w:jc w:val="both"/>
        <w:rPr>
          <w:rFonts w:ascii="Times New Roman" w:hAnsi="Times New Roman"/>
          <w:iCs/>
          <w:color w:val="000000"/>
          <w:sz w:val="22"/>
          <w:szCs w:val="24"/>
          <w:shd w:val="clear" w:color="auto" w:fill="FFFFFF"/>
          <w:lang w:eastAsia="zh-CN" w:bidi="ar"/>
        </w:rPr>
      </w:pPr>
    </w:p>
    <w:p w14:paraId="7DC306D2" w14:textId="32F707D6" w:rsidR="00396E95" w:rsidRPr="00396E95" w:rsidRDefault="00396E95" w:rsidP="463DF01E">
      <w:pPr>
        <w:pStyle w:val="Heading5"/>
        <w:numPr>
          <w:ilvl w:val="0"/>
          <w:numId w:val="0"/>
        </w:numPr>
        <w:tabs>
          <w:tab w:val="left" w:pos="720"/>
        </w:tabs>
        <w:jc w:val="both"/>
        <w:rPr>
          <w:color w:val="000000"/>
          <w:spacing w:val="0"/>
          <w:sz w:val="22"/>
          <w:szCs w:val="22"/>
          <w:shd w:val="clear" w:color="auto" w:fill="FFFFFF"/>
          <w:lang w:eastAsia="zh-CN" w:bidi="ar"/>
        </w:rPr>
      </w:pPr>
      <w:r w:rsidRPr="463DF01E">
        <w:rPr>
          <w:color w:val="000000"/>
          <w:spacing w:val="0"/>
          <w:sz w:val="22"/>
          <w:szCs w:val="22"/>
          <w:shd w:val="clear" w:color="auto" w:fill="FFFFFF"/>
          <w:lang w:eastAsia="zh-CN" w:bidi="ar"/>
        </w:rPr>
        <w:t>Middle-Income Countries (MICs) Context</w:t>
      </w:r>
      <w:r w:rsidR="2182ACC1" w:rsidRPr="463DF01E">
        <w:rPr>
          <w:color w:val="000000"/>
          <w:spacing w:val="0"/>
          <w:sz w:val="22"/>
          <w:szCs w:val="22"/>
          <w:shd w:val="clear" w:color="auto" w:fill="FFFFFF"/>
          <w:lang w:eastAsia="zh-CN" w:bidi="ar"/>
        </w:rPr>
        <w:t xml:space="preserve"> </w:t>
      </w:r>
      <w:r w:rsidR="2182ACC1" w:rsidRPr="463DF01E">
        <w:rPr>
          <w:color w:val="000000" w:themeColor="text1"/>
          <w:sz w:val="22"/>
          <w:szCs w:val="22"/>
          <w:lang w:eastAsia="zh-CN" w:bidi="ar"/>
        </w:rPr>
        <w:t>and Data analysis and processing</w:t>
      </w:r>
    </w:p>
    <w:p w14:paraId="728EDE63" w14:textId="77777777" w:rsidR="00396E95" w:rsidRDefault="00396E95" w:rsidP="00396E95">
      <w:pPr>
        <w:pStyle w:val="Heading5"/>
        <w:numPr>
          <w:ilvl w:val="0"/>
          <w:numId w:val="0"/>
        </w:numPr>
        <w:tabs>
          <w:tab w:val="left" w:pos="720"/>
        </w:tabs>
        <w:jc w:val="both"/>
        <w:rPr>
          <w:b w:val="0"/>
          <w:iCs/>
          <w:color w:val="000000"/>
          <w:spacing w:val="0"/>
          <w:sz w:val="22"/>
          <w:shd w:val="clear" w:color="auto" w:fill="FFFFFF"/>
          <w:lang w:eastAsia="zh-CN" w:bidi="ar"/>
        </w:rPr>
      </w:pPr>
    </w:p>
    <w:p w14:paraId="3DE9AA63" w14:textId="39B51261" w:rsidR="00396E95" w:rsidRPr="00396E95" w:rsidRDefault="00396E95" w:rsidP="00396E95">
      <w:pPr>
        <w:pStyle w:val="Heading5"/>
        <w:numPr>
          <w:ilvl w:val="0"/>
          <w:numId w:val="0"/>
        </w:numPr>
        <w:tabs>
          <w:tab w:val="left" w:pos="720"/>
        </w:tabs>
        <w:jc w:val="both"/>
        <w:rPr>
          <w:b w:val="0"/>
          <w:iCs/>
          <w:color w:val="000000"/>
          <w:spacing w:val="0"/>
          <w:sz w:val="22"/>
          <w:shd w:val="clear" w:color="auto" w:fill="FFFFFF"/>
          <w:lang w:eastAsia="zh-CN" w:bidi="ar"/>
        </w:rPr>
      </w:pPr>
      <w:r w:rsidRPr="00396E95">
        <w:rPr>
          <w:b w:val="0"/>
          <w:iCs/>
          <w:color w:val="000000"/>
          <w:spacing w:val="0"/>
          <w:sz w:val="22"/>
          <w:shd w:val="clear" w:color="auto" w:fill="FFFFFF"/>
          <w:lang w:eastAsia="zh-CN" w:bidi="ar"/>
        </w:rPr>
        <w:t>Partnering with Middle-Income Countries (MICs) is a strategic priority for UNIDO and an essential pillar for advancing Inclusive and Sustainable Industrial Development (ISID) globally. This was reaffirmed by UNIDO Member States through the adoption of the Strategic Framework for Partnering with MICs at the eighteenth session of the General Conference (GC.18) via resolution GC.18/Res.9, followed by subsequent decisions of the Industrial Development Board (IDB). These mandates recognize the central role of MICs—representing over two thirds of UNIDO’s membership—in driving global industrial growth, innovation, South-South cooperation and the achievement of SDG 9, while also facing persistent structural, social, environmental and technological challenges.</w:t>
      </w:r>
    </w:p>
    <w:p w14:paraId="514D5247" w14:textId="77777777" w:rsidR="00396E95" w:rsidRDefault="00396E95" w:rsidP="00396E95">
      <w:pPr>
        <w:pStyle w:val="Heading5"/>
        <w:numPr>
          <w:ilvl w:val="0"/>
          <w:numId w:val="0"/>
        </w:numPr>
        <w:tabs>
          <w:tab w:val="left" w:pos="720"/>
        </w:tabs>
        <w:jc w:val="both"/>
        <w:rPr>
          <w:b w:val="0"/>
          <w:iCs/>
          <w:color w:val="000000"/>
          <w:spacing w:val="0"/>
          <w:sz w:val="22"/>
          <w:shd w:val="clear" w:color="auto" w:fill="FFFFFF"/>
          <w:lang w:eastAsia="zh-CN" w:bidi="ar"/>
        </w:rPr>
      </w:pPr>
    </w:p>
    <w:p w14:paraId="483A7ACC" w14:textId="48F3F00F" w:rsidR="00396E95" w:rsidRPr="00396E95" w:rsidRDefault="00396E95" w:rsidP="00396E95">
      <w:pPr>
        <w:pStyle w:val="Heading5"/>
        <w:numPr>
          <w:ilvl w:val="0"/>
          <w:numId w:val="0"/>
        </w:numPr>
        <w:tabs>
          <w:tab w:val="left" w:pos="720"/>
        </w:tabs>
        <w:jc w:val="both"/>
        <w:rPr>
          <w:b w:val="0"/>
          <w:iCs/>
          <w:color w:val="000000"/>
          <w:spacing w:val="0"/>
          <w:sz w:val="22"/>
          <w:shd w:val="clear" w:color="auto" w:fill="FFFFFF"/>
          <w:lang w:eastAsia="zh-CN" w:bidi="ar"/>
        </w:rPr>
      </w:pPr>
      <w:r w:rsidRPr="00396E95">
        <w:rPr>
          <w:b w:val="0"/>
          <w:iCs/>
          <w:color w:val="000000"/>
          <w:spacing w:val="0"/>
          <w:sz w:val="22"/>
          <w:shd w:val="clear" w:color="auto" w:fill="FFFFFF"/>
          <w:lang w:eastAsia="zh-CN" w:bidi="ar"/>
        </w:rPr>
        <w:t>In response, UNIDO has been operationalizing the Strategic Framework through a dedicated work plan that supports integrated, regionally differentiated and demand-driven approaches to cooperation with MICs. This includes the establishment of regional task forces, enhanced policy dialogue, strengthened partnerships, knowledge generation, and the organization of high-level conferences and international events to ensure visibility, ownership and global endorsement of MIC priorities. Particular emphasis is placed on recovery and resilience, digital transformation, circular economy, skills development, gender equality, and the alignment of MIC interventions with broader UN development system reforms, including South-South and Triangular Industrial Cooperation.</w:t>
      </w:r>
    </w:p>
    <w:p w14:paraId="0BD65CDC" w14:textId="77777777" w:rsidR="00396E95" w:rsidRDefault="00396E95" w:rsidP="00396E95">
      <w:pPr>
        <w:pStyle w:val="Heading5"/>
        <w:numPr>
          <w:ilvl w:val="0"/>
          <w:numId w:val="0"/>
        </w:numPr>
        <w:tabs>
          <w:tab w:val="left" w:pos="720"/>
        </w:tabs>
        <w:jc w:val="both"/>
        <w:rPr>
          <w:b w:val="0"/>
          <w:iCs/>
          <w:color w:val="000000"/>
          <w:spacing w:val="0"/>
          <w:sz w:val="22"/>
          <w:shd w:val="clear" w:color="auto" w:fill="FFFFFF"/>
          <w:lang w:eastAsia="zh-CN" w:bidi="ar"/>
        </w:rPr>
      </w:pPr>
    </w:p>
    <w:p w14:paraId="0685ADFE" w14:textId="1E5A5E0A" w:rsidR="00396E95" w:rsidRPr="00396E95" w:rsidRDefault="00396E95" w:rsidP="00396E95">
      <w:pPr>
        <w:pStyle w:val="Heading5"/>
        <w:numPr>
          <w:ilvl w:val="0"/>
          <w:numId w:val="0"/>
        </w:numPr>
        <w:tabs>
          <w:tab w:val="left" w:pos="720"/>
        </w:tabs>
        <w:jc w:val="both"/>
        <w:rPr>
          <w:bCs/>
          <w:iCs/>
          <w:color w:val="000000"/>
          <w:spacing w:val="0"/>
          <w:sz w:val="22"/>
          <w:shd w:val="clear" w:color="auto" w:fill="FFFFFF"/>
          <w:lang w:eastAsia="zh-CN" w:bidi="ar"/>
        </w:rPr>
      </w:pPr>
      <w:r w:rsidRPr="00396E95">
        <w:rPr>
          <w:b w:val="0"/>
          <w:iCs/>
          <w:color w:val="000000"/>
          <w:spacing w:val="0"/>
          <w:sz w:val="22"/>
          <w:shd w:val="clear" w:color="auto" w:fill="FFFFFF"/>
          <w:lang w:eastAsia="zh-CN" w:bidi="ar"/>
        </w:rPr>
        <w:t xml:space="preserve">The continuous implementation and updating of UNIDO’s MICs strategy has been repeatedly highlighted by Member States as strategically important, most recently through IDB Decision IDB.53/L.12, which calls for the evaluation and updating of the Strategic Framework to better address evolving industrial development challenges. Within this context, the LAC region—where the majority of countries fall within the MIC category—serves as a key platform for piloting innovative, regionally grounded approaches to ISID. </w:t>
      </w:r>
      <w:r w:rsidRPr="00396E95">
        <w:rPr>
          <w:bCs/>
          <w:iCs/>
          <w:color w:val="000000"/>
          <w:spacing w:val="0"/>
          <w:sz w:val="22"/>
          <w:shd w:val="clear" w:color="auto" w:fill="FFFFFF"/>
          <w:lang w:eastAsia="zh-CN" w:bidi="ar"/>
        </w:rPr>
        <w:t>The internship will therefore provide direct exposure to UNIDO’s MIC-related policy work, programmatic coordination, and intergovernmental processes at Headquarters, offering a unique learning opportunity at the intersection of industrial policy, regional cooperation and multilateral decision-making.</w:t>
      </w:r>
    </w:p>
    <w:p w14:paraId="52B7ABB3" w14:textId="77777777" w:rsidR="00FB29D9" w:rsidRPr="004E2CAF" w:rsidRDefault="00FB29D9" w:rsidP="00FB29D9">
      <w:pPr>
        <w:pStyle w:val="Heading5"/>
        <w:numPr>
          <w:ilvl w:val="0"/>
          <w:numId w:val="0"/>
        </w:numPr>
        <w:tabs>
          <w:tab w:val="left" w:pos="720"/>
        </w:tabs>
        <w:jc w:val="both"/>
        <w:rPr>
          <w:bCs/>
          <w:sz w:val="22"/>
          <w:szCs w:val="22"/>
          <w:u w:val="single"/>
        </w:rPr>
      </w:pPr>
    </w:p>
    <w:p w14:paraId="1FC147F8" w14:textId="15B395BA" w:rsidR="0331EDFF" w:rsidRDefault="0331EDFF" w:rsidP="0331EDFF">
      <w:pPr>
        <w:jc w:val="both"/>
        <w:rPr>
          <w:rFonts w:ascii="Times New Roman" w:hAnsi="Times New Roman"/>
          <w:sz w:val="24"/>
          <w:szCs w:val="24"/>
          <w:lang w:eastAsia="en-US"/>
        </w:rPr>
      </w:pPr>
    </w:p>
    <w:p w14:paraId="6E6DD6D7" w14:textId="77777777" w:rsidR="00D71398" w:rsidRPr="0028542A" w:rsidRDefault="00D71398" w:rsidP="0028542A">
      <w:pPr>
        <w:pStyle w:val="Heading5"/>
        <w:numPr>
          <w:ilvl w:val="0"/>
          <w:numId w:val="0"/>
        </w:numPr>
        <w:tabs>
          <w:tab w:val="left" w:pos="720"/>
        </w:tabs>
        <w:ind w:left="1008" w:hanging="1008"/>
        <w:jc w:val="both"/>
        <w:rPr>
          <w:u w:val="single"/>
        </w:rPr>
      </w:pPr>
      <w:r w:rsidRPr="0028542A">
        <w:rPr>
          <w:u w:val="single"/>
        </w:rPr>
        <w:t>GENERIC DUTIES AND RESPONSIBILITIES</w:t>
      </w:r>
    </w:p>
    <w:p w14:paraId="06D7ED05" w14:textId="77777777" w:rsidR="0028542A" w:rsidRPr="0037645C" w:rsidRDefault="0028542A" w:rsidP="0028542A">
      <w:pPr>
        <w:rPr>
          <w:sz w:val="12"/>
          <w:szCs w:val="12"/>
          <w:lang w:eastAsia="en-US"/>
        </w:rPr>
      </w:pPr>
    </w:p>
    <w:p w14:paraId="27A9AECC" w14:textId="3F7D70A5" w:rsidR="00E163BC" w:rsidRPr="0028610D" w:rsidRDefault="00E163BC" w:rsidP="0028542A">
      <w:pPr>
        <w:pStyle w:val="Normal10"/>
        <w:shd w:val="clear" w:color="auto" w:fill="FFFFFF"/>
        <w:spacing w:before="0" w:beforeAutospacing="0" w:after="120" w:afterAutospacing="0"/>
        <w:jc w:val="both"/>
        <w:rPr>
          <w:sz w:val="22"/>
          <w:szCs w:val="22"/>
        </w:rPr>
      </w:pPr>
      <w:r w:rsidRPr="0028610D">
        <w:rPr>
          <w:sz w:val="22"/>
          <w:szCs w:val="22"/>
        </w:rPr>
        <w:t>The Intern shall work under the direct supervision of the Chief of GLO/RFO/LAC and shall be engaged as follows:</w:t>
      </w:r>
    </w:p>
    <w:p w14:paraId="3E7CF6F9" w14:textId="0F36D5A9" w:rsidR="00FE1B3A" w:rsidRPr="0028610D" w:rsidRDefault="00457CA0" w:rsidP="00D96194">
      <w:pPr>
        <w:numPr>
          <w:ilvl w:val="0"/>
          <w:numId w:val="10"/>
        </w:numPr>
        <w:spacing w:after="120"/>
        <w:ind w:left="714" w:hanging="357"/>
        <w:jc w:val="both"/>
        <w:rPr>
          <w:rFonts w:ascii="Times New Roman" w:hAnsi="Times New Roman"/>
          <w:sz w:val="22"/>
          <w:szCs w:val="22"/>
        </w:rPr>
      </w:pPr>
      <w:r w:rsidRPr="0028610D">
        <w:rPr>
          <w:rFonts w:ascii="Times New Roman" w:hAnsi="Times New Roman"/>
          <w:sz w:val="22"/>
          <w:szCs w:val="22"/>
          <w:lang w:eastAsia="en-US"/>
        </w:rPr>
        <w:t>Exposed to the regular core functions of the Bureau and as such shall have the opportunity to observe the day-to-day operations and engage in on-the-job training in specific actions delegated by the Supervisor.</w:t>
      </w:r>
    </w:p>
    <w:p w14:paraId="3D3F53E4" w14:textId="32AC154C" w:rsidR="00AB5132" w:rsidRPr="0028610D" w:rsidRDefault="00D71398" w:rsidP="00A54FC8">
      <w:pPr>
        <w:numPr>
          <w:ilvl w:val="0"/>
          <w:numId w:val="10"/>
        </w:numPr>
        <w:spacing w:after="120"/>
        <w:ind w:left="714" w:hanging="357"/>
        <w:jc w:val="both"/>
        <w:rPr>
          <w:rFonts w:ascii="Times New Roman" w:hAnsi="Times New Roman"/>
          <w:sz w:val="22"/>
          <w:szCs w:val="22"/>
        </w:rPr>
      </w:pPr>
      <w:r w:rsidRPr="0028610D">
        <w:rPr>
          <w:rFonts w:ascii="Times New Roman" w:hAnsi="Times New Roman"/>
          <w:sz w:val="22"/>
          <w:szCs w:val="22"/>
        </w:rPr>
        <w:t>Engaged in a specific self-contained assignment described below:</w:t>
      </w:r>
    </w:p>
    <w:p w14:paraId="7F6B5A0B" w14:textId="76952325" w:rsidR="007A24EB" w:rsidRPr="0028610D" w:rsidRDefault="007A24EB" w:rsidP="007A24EB">
      <w:pPr>
        <w:pStyle w:val="NormalWeb"/>
        <w:rPr>
          <w:sz w:val="22"/>
          <w:szCs w:val="22"/>
        </w:rPr>
      </w:pPr>
      <w:r w:rsidRPr="0028610D">
        <w:rPr>
          <w:sz w:val="22"/>
          <w:szCs w:val="22"/>
        </w:rPr>
        <w:t xml:space="preserve">The </w:t>
      </w:r>
      <w:r w:rsidR="00D96194" w:rsidRPr="0028610D">
        <w:rPr>
          <w:sz w:val="22"/>
          <w:szCs w:val="22"/>
        </w:rPr>
        <w:t>i</w:t>
      </w:r>
      <w:r w:rsidRPr="0028610D">
        <w:rPr>
          <w:sz w:val="22"/>
          <w:szCs w:val="22"/>
        </w:rPr>
        <w:t>ntern will:</w:t>
      </w:r>
    </w:p>
    <w:p w14:paraId="546A5E91" w14:textId="77777777" w:rsidR="007A24EB" w:rsidRPr="0028610D" w:rsidRDefault="007A24EB" w:rsidP="0028610D">
      <w:pPr>
        <w:pStyle w:val="NormalWeb"/>
        <w:numPr>
          <w:ilvl w:val="0"/>
          <w:numId w:val="17"/>
        </w:numPr>
        <w:jc w:val="both"/>
        <w:rPr>
          <w:sz w:val="22"/>
          <w:szCs w:val="22"/>
        </w:rPr>
      </w:pPr>
      <w:r w:rsidRPr="0028610D">
        <w:rPr>
          <w:sz w:val="22"/>
          <w:szCs w:val="22"/>
        </w:rPr>
        <w:t xml:space="preserve">Support analytical and policy-oriented work related to </w:t>
      </w:r>
      <w:r w:rsidRPr="0028610D">
        <w:rPr>
          <w:rStyle w:val="Strong"/>
          <w:sz w:val="22"/>
          <w:szCs w:val="22"/>
        </w:rPr>
        <w:t>Middle-Income Countries</w:t>
      </w:r>
      <w:r w:rsidRPr="0028610D">
        <w:rPr>
          <w:sz w:val="22"/>
          <w:szCs w:val="22"/>
        </w:rPr>
        <w:t>, including:</w:t>
      </w:r>
    </w:p>
    <w:p w14:paraId="0FBAC336" w14:textId="77777777" w:rsidR="007A24EB" w:rsidRPr="0028610D" w:rsidRDefault="007A24EB" w:rsidP="0028610D">
      <w:pPr>
        <w:pStyle w:val="NormalWeb"/>
        <w:numPr>
          <w:ilvl w:val="1"/>
          <w:numId w:val="17"/>
        </w:numPr>
        <w:jc w:val="both"/>
        <w:rPr>
          <w:sz w:val="22"/>
          <w:szCs w:val="22"/>
        </w:rPr>
      </w:pPr>
      <w:r w:rsidRPr="0028610D">
        <w:rPr>
          <w:sz w:val="22"/>
          <w:szCs w:val="22"/>
        </w:rPr>
        <w:t>Research on industrial development trends, innovation, digitalization, green industry and competitiveness in MICs;</w:t>
      </w:r>
    </w:p>
    <w:p w14:paraId="0ADF9CA0" w14:textId="77777777" w:rsidR="007A24EB" w:rsidRDefault="007A24EB" w:rsidP="0028610D">
      <w:pPr>
        <w:pStyle w:val="NormalWeb"/>
        <w:numPr>
          <w:ilvl w:val="1"/>
          <w:numId w:val="17"/>
        </w:numPr>
        <w:jc w:val="both"/>
        <w:rPr>
          <w:sz w:val="22"/>
          <w:szCs w:val="22"/>
        </w:rPr>
      </w:pPr>
      <w:r w:rsidRPr="0028610D">
        <w:rPr>
          <w:sz w:val="22"/>
          <w:szCs w:val="22"/>
        </w:rPr>
        <w:t>Mapping of UNIDO technical cooperation interventions in LAC and comparable regions.</w:t>
      </w:r>
    </w:p>
    <w:p w14:paraId="76854642" w14:textId="4CC589F7" w:rsidR="001B727C" w:rsidRDefault="001B727C" w:rsidP="0028610D">
      <w:pPr>
        <w:pStyle w:val="NormalWeb"/>
        <w:numPr>
          <w:ilvl w:val="1"/>
          <w:numId w:val="17"/>
        </w:numPr>
        <w:jc w:val="both"/>
        <w:rPr>
          <w:sz w:val="22"/>
          <w:szCs w:val="22"/>
        </w:rPr>
      </w:pPr>
      <w:r w:rsidRPr="001B727C">
        <w:rPr>
          <w:sz w:val="22"/>
          <w:szCs w:val="22"/>
        </w:rPr>
        <w:t>Support data collection, organization and basic analysis related to MICs interventions, country engagement and regional portfolios, ensuring consistency and accuracy of information</w:t>
      </w:r>
    </w:p>
    <w:p w14:paraId="44C81FDF" w14:textId="77777777" w:rsidR="00B85ECD" w:rsidRDefault="00B85ECD" w:rsidP="0028610D">
      <w:pPr>
        <w:pStyle w:val="NormalWeb"/>
        <w:numPr>
          <w:ilvl w:val="1"/>
          <w:numId w:val="17"/>
        </w:numPr>
        <w:jc w:val="both"/>
        <w:rPr>
          <w:sz w:val="22"/>
          <w:szCs w:val="22"/>
        </w:rPr>
      </w:pPr>
    </w:p>
    <w:p w14:paraId="54DD87F9" w14:textId="77777777" w:rsidR="00B85ECD" w:rsidRDefault="00991DD4" w:rsidP="00B85ECD">
      <w:pPr>
        <w:pStyle w:val="NormalWeb"/>
        <w:numPr>
          <w:ilvl w:val="0"/>
          <w:numId w:val="17"/>
        </w:numPr>
        <w:spacing w:line="259" w:lineRule="auto"/>
        <w:jc w:val="both"/>
        <w:rPr>
          <w:sz w:val="22"/>
          <w:szCs w:val="22"/>
        </w:rPr>
      </w:pPr>
      <w:r w:rsidRPr="305679F7">
        <w:rPr>
          <w:sz w:val="22"/>
          <w:szCs w:val="22"/>
        </w:rPr>
        <w:t xml:space="preserve">Assist in </w:t>
      </w:r>
      <w:r w:rsidRPr="305679F7">
        <w:rPr>
          <w:b/>
          <w:bCs/>
          <w:sz w:val="22"/>
          <w:szCs w:val="22"/>
        </w:rPr>
        <w:t>portfolio management activities</w:t>
      </w:r>
      <w:r w:rsidR="144A81B4" w:rsidRPr="305679F7">
        <w:rPr>
          <w:b/>
          <w:bCs/>
          <w:sz w:val="22"/>
          <w:szCs w:val="22"/>
        </w:rPr>
        <w:t xml:space="preserve"> and data analysis and assessment</w:t>
      </w:r>
      <w:r w:rsidRPr="305679F7">
        <w:rPr>
          <w:sz w:val="22"/>
          <w:szCs w:val="22"/>
        </w:rPr>
        <w:t xml:space="preserve"> including:</w:t>
      </w:r>
    </w:p>
    <w:p w14:paraId="5AC92DB3" w14:textId="7AAFA2B3" w:rsidR="00B85ECD" w:rsidRDefault="00991DD4" w:rsidP="00B85ECD">
      <w:pPr>
        <w:pStyle w:val="NormalWeb"/>
        <w:numPr>
          <w:ilvl w:val="0"/>
          <w:numId w:val="19"/>
        </w:numPr>
        <w:spacing w:line="259" w:lineRule="auto"/>
        <w:jc w:val="both"/>
        <w:rPr>
          <w:sz w:val="22"/>
          <w:szCs w:val="22"/>
        </w:rPr>
      </w:pPr>
      <w:r w:rsidRPr="305679F7">
        <w:rPr>
          <w:sz w:val="22"/>
          <w:szCs w:val="22"/>
        </w:rPr>
        <w:t>Compilation, structuring and maintenance of programme and project information related to MICs and LAC</w:t>
      </w:r>
      <w:r w:rsidR="000F7C99">
        <w:rPr>
          <w:sz w:val="22"/>
          <w:szCs w:val="22"/>
        </w:rPr>
        <w:t xml:space="preserve"> </w:t>
      </w:r>
      <w:r w:rsidRPr="00B85ECD">
        <w:rPr>
          <w:sz w:val="22"/>
          <w:szCs w:val="22"/>
        </w:rPr>
        <w:t>portfolios</w:t>
      </w:r>
      <w:r w:rsidR="00B85ECD">
        <w:rPr>
          <w:sz w:val="22"/>
          <w:szCs w:val="22"/>
        </w:rPr>
        <w:t>,</w:t>
      </w:r>
    </w:p>
    <w:p w14:paraId="3DD2826C" w14:textId="77777777" w:rsidR="00B85ECD" w:rsidRPr="00B85ECD" w:rsidRDefault="00991DD4" w:rsidP="00B85ECD">
      <w:pPr>
        <w:pStyle w:val="NormalWeb"/>
        <w:numPr>
          <w:ilvl w:val="0"/>
          <w:numId w:val="19"/>
        </w:numPr>
        <w:spacing w:line="259" w:lineRule="auto"/>
        <w:jc w:val="both"/>
        <w:rPr>
          <w:sz w:val="22"/>
          <w:szCs w:val="22"/>
        </w:rPr>
      </w:pPr>
      <w:r w:rsidRPr="00B85ECD">
        <w:rPr>
          <w:sz w:val="22"/>
          <w:szCs w:val="22"/>
        </w:rPr>
        <w:t>Support tracking of project pipelines, implementation status and alignment with regional and MIC strategic priorities;</w:t>
      </w:r>
    </w:p>
    <w:p w14:paraId="473BD753" w14:textId="7460BA28" w:rsidR="000A0CBD" w:rsidRPr="00B85ECD" w:rsidRDefault="00991DD4" w:rsidP="00B85ECD">
      <w:pPr>
        <w:pStyle w:val="NormalWeb"/>
        <w:numPr>
          <w:ilvl w:val="0"/>
          <w:numId w:val="19"/>
        </w:numPr>
        <w:spacing w:line="259" w:lineRule="auto"/>
        <w:jc w:val="both"/>
        <w:rPr>
          <w:sz w:val="22"/>
          <w:szCs w:val="22"/>
        </w:rPr>
      </w:pPr>
      <w:r w:rsidRPr="00B85ECD">
        <w:rPr>
          <w:sz w:val="22"/>
          <w:szCs w:val="22"/>
        </w:rPr>
        <w:t>Contribution to internal portfolio overviews and dashboards used for management and reporting purposes.</w:t>
      </w:r>
    </w:p>
    <w:p w14:paraId="3F886DD5" w14:textId="77777777" w:rsidR="007A24EB" w:rsidRPr="0028610D" w:rsidRDefault="007A24EB" w:rsidP="0028610D">
      <w:pPr>
        <w:pStyle w:val="NormalWeb"/>
        <w:numPr>
          <w:ilvl w:val="0"/>
          <w:numId w:val="17"/>
        </w:numPr>
        <w:jc w:val="both"/>
        <w:rPr>
          <w:sz w:val="22"/>
          <w:szCs w:val="22"/>
        </w:rPr>
      </w:pPr>
      <w:r w:rsidRPr="0028610D">
        <w:rPr>
          <w:sz w:val="22"/>
          <w:szCs w:val="22"/>
        </w:rPr>
        <w:lastRenderedPageBreak/>
        <w:t>Contribute to the preparation of:</w:t>
      </w:r>
    </w:p>
    <w:p w14:paraId="6FEA57B2" w14:textId="12594454" w:rsidR="007A24EB" w:rsidRPr="0028610D" w:rsidRDefault="007A24EB" w:rsidP="0028610D">
      <w:pPr>
        <w:pStyle w:val="NormalWeb"/>
        <w:numPr>
          <w:ilvl w:val="1"/>
          <w:numId w:val="17"/>
        </w:numPr>
        <w:jc w:val="both"/>
        <w:rPr>
          <w:sz w:val="22"/>
          <w:szCs w:val="22"/>
        </w:rPr>
      </w:pPr>
      <w:r w:rsidRPr="0028610D">
        <w:rPr>
          <w:sz w:val="22"/>
          <w:szCs w:val="22"/>
        </w:rPr>
        <w:t xml:space="preserve">Briefing notes, background papers and talking points </w:t>
      </w:r>
    </w:p>
    <w:p w14:paraId="0C334745" w14:textId="77777777" w:rsidR="007A24EB" w:rsidRPr="0028610D" w:rsidRDefault="007A24EB" w:rsidP="0028610D">
      <w:pPr>
        <w:pStyle w:val="NormalWeb"/>
        <w:numPr>
          <w:ilvl w:val="1"/>
          <w:numId w:val="17"/>
        </w:numPr>
        <w:jc w:val="both"/>
        <w:rPr>
          <w:sz w:val="22"/>
          <w:szCs w:val="22"/>
        </w:rPr>
      </w:pPr>
      <w:r w:rsidRPr="0028610D">
        <w:rPr>
          <w:sz w:val="22"/>
          <w:szCs w:val="22"/>
        </w:rPr>
        <w:t>Concept notes and project ideas aligned with MIC priorities and SDG 9.</w:t>
      </w:r>
    </w:p>
    <w:p w14:paraId="2641E26F" w14:textId="77777777" w:rsidR="007A24EB" w:rsidRPr="0028610D" w:rsidRDefault="007A24EB" w:rsidP="0028610D">
      <w:pPr>
        <w:pStyle w:val="NormalWeb"/>
        <w:numPr>
          <w:ilvl w:val="0"/>
          <w:numId w:val="17"/>
        </w:numPr>
        <w:jc w:val="both"/>
        <w:rPr>
          <w:sz w:val="22"/>
          <w:szCs w:val="22"/>
        </w:rPr>
      </w:pPr>
      <w:r w:rsidRPr="0028610D">
        <w:rPr>
          <w:sz w:val="22"/>
          <w:szCs w:val="22"/>
        </w:rPr>
        <w:t xml:space="preserve">Support </w:t>
      </w:r>
      <w:r w:rsidRPr="0028610D">
        <w:rPr>
          <w:rStyle w:val="Strong"/>
          <w:sz w:val="22"/>
          <w:szCs w:val="22"/>
        </w:rPr>
        <w:t>intergovernmental and policy dialogue processes</w:t>
      </w:r>
      <w:r w:rsidRPr="0028610D">
        <w:rPr>
          <w:sz w:val="22"/>
          <w:szCs w:val="22"/>
        </w:rPr>
        <w:t>, including:</w:t>
      </w:r>
    </w:p>
    <w:p w14:paraId="1B30FB35" w14:textId="77777777" w:rsidR="007A24EB" w:rsidRDefault="007A24EB" w:rsidP="0028610D">
      <w:pPr>
        <w:pStyle w:val="NormalWeb"/>
        <w:numPr>
          <w:ilvl w:val="1"/>
          <w:numId w:val="17"/>
        </w:numPr>
        <w:jc w:val="both"/>
        <w:rPr>
          <w:sz w:val="22"/>
          <w:szCs w:val="22"/>
        </w:rPr>
      </w:pPr>
      <w:r w:rsidRPr="0028610D">
        <w:rPr>
          <w:sz w:val="22"/>
          <w:szCs w:val="22"/>
        </w:rPr>
        <w:t>Preparation of country and regional programmatic reviews.</w:t>
      </w:r>
    </w:p>
    <w:p w14:paraId="4F59FB89" w14:textId="708122C8" w:rsidR="001A2921" w:rsidRPr="0028610D" w:rsidRDefault="001A2921" w:rsidP="0028610D">
      <w:pPr>
        <w:pStyle w:val="NormalWeb"/>
        <w:numPr>
          <w:ilvl w:val="1"/>
          <w:numId w:val="17"/>
        </w:numPr>
        <w:jc w:val="both"/>
        <w:rPr>
          <w:sz w:val="22"/>
          <w:szCs w:val="22"/>
        </w:rPr>
      </w:pPr>
      <w:r w:rsidRPr="001A2921">
        <w:rPr>
          <w:sz w:val="22"/>
          <w:szCs w:val="22"/>
        </w:rPr>
        <w:t>Support assessment and review exercises related to MIC strategies, regional initiatives and project portfolios, including desk reviews, synthesis of findings and preparation of summary notes.</w:t>
      </w:r>
    </w:p>
    <w:p w14:paraId="4CE9ED63" w14:textId="045F7B62" w:rsidR="007A24EB" w:rsidRPr="00E601D9" w:rsidRDefault="007A24EB" w:rsidP="000F7C99">
      <w:pPr>
        <w:pStyle w:val="NormalWeb"/>
        <w:numPr>
          <w:ilvl w:val="0"/>
          <w:numId w:val="17"/>
        </w:numPr>
        <w:jc w:val="both"/>
        <w:rPr>
          <w:sz w:val="22"/>
          <w:szCs w:val="22"/>
        </w:rPr>
      </w:pPr>
      <w:r w:rsidRPr="00E601D9">
        <w:rPr>
          <w:sz w:val="22"/>
          <w:szCs w:val="22"/>
        </w:rPr>
        <w:t xml:space="preserve">Assist in </w:t>
      </w:r>
      <w:r w:rsidRPr="000F7C99">
        <w:t>partnership development and outreach</w:t>
      </w:r>
      <w:r w:rsidRPr="00E601D9">
        <w:rPr>
          <w:sz w:val="22"/>
          <w:szCs w:val="22"/>
        </w:rPr>
        <w:t>, including engagement with:</w:t>
      </w:r>
      <w:r w:rsidR="00E601D9">
        <w:rPr>
          <w:sz w:val="22"/>
          <w:szCs w:val="22"/>
        </w:rPr>
        <w:t xml:space="preserve"> S</w:t>
      </w:r>
      <w:r w:rsidRPr="00E601D9">
        <w:rPr>
          <w:sz w:val="22"/>
          <w:szCs w:val="22"/>
        </w:rPr>
        <w:t>outh-South and triangular cooperation partners, with relevance to China-LAC cooperation.</w:t>
      </w:r>
    </w:p>
    <w:p w14:paraId="4544C595" w14:textId="5E0D10A7" w:rsidR="007A24EB" w:rsidRPr="0028610D" w:rsidRDefault="007A24EB" w:rsidP="0028610D">
      <w:pPr>
        <w:pStyle w:val="NormalWeb"/>
        <w:numPr>
          <w:ilvl w:val="0"/>
          <w:numId w:val="17"/>
        </w:numPr>
        <w:jc w:val="both"/>
        <w:rPr>
          <w:sz w:val="22"/>
          <w:szCs w:val="22"/>
        </w:rPr>
      </w:pPr>
      <w:r w:rsidRPr="0028610D">
        <w:rPr>
          <w:sz w:val="22"/>
          <w:szCs w:val="22"/>
        </w:rPr>
        <w:t xml:space="preserve">Support </w:t>
      </w:r>
      <w:r w:rsidR="002F7E71">
        <w:rPr>
          <w:sz w:val="22"/>
          <w:szCs w:val="22"/>
        </w:rPr>
        <w:t>preparation</w:t>
      </w:r>
      <w:r w:rsidR="002F7E71" w:rsidRPr="0028610D">
        <w:rPr>
          <w:sz w:val="22"/>
          <w:szCs w:val="22"/>
        </w:rPr>
        <w:t xml:space="preserve"> </w:t>
      </w:r>
      <w:r w:rsidRPr="0028610D">
        <w:rPr>
          <w:sz w:val="22"/>
          <w:szCs w:val="22"/>
        </w:rPr>
        <w:t>of internal meetings, preparation of summaries and documentation.</w:t>
      </w:r>
    </w:p>
    <w:p w14:paraId="7A5CBE11" w14:textId="77777777" w:rsidR="007A24EB" w:rsidRPr="0028610D" w:rsidRDefault="007A24EB" w:rsidP="0028610D">
      <w:pPr>
        <w:pStyle w:val="NormalWeb"/>
        <w:numPr>
          <w:ilvl w:val="0"/>
          <w:numId w:val="17"/>
        </w:numPr>
        <w:jc w:val="both"/>
        <w:rPr>
          <w:sz w:val="22"/>
          <w:szCs w:val="22"/>
        </w:rPr>
      </w:pPr>
      <w:r w:rsidRPr="0028610D">
        <w:rPr>
          <w:sz w:val="22"/>
          <w:szCs w:val="22"/>
        </w:rPr>
        <w:t>Contribute to communication and knowledge products (presentations, short briefs, infographics) aimed at showcasing UNIDO’s work in MICs.</w:t>
      </w:r>
    </w:p>
    <w:p w14:paraId="52F48351" w14:textId="77777777" w:rsidR="007A24EB" w:rsidRPr="0028610D" w:rsidRDefault="007A24EB" w:rsidP="0028610D">
      <w:pPr>
        <w:pStyle w:val="NormalWeb"/>
        <w:numPr>
          <w:ilvl w:val="0"/>
          <w:numId w:val="17"/>
        </w:numPr>
        <w:jc w:val="both"/>
        <w:rPr>
          <w:sz w:val="22"/>
          <w:szCs w:val="22"/>
        </w:rPr>
      </w:pPr>
      <w:r w:rsidRPr="0028610D">
        <w:rPr>
          <w:sz w:val="22"/>
          <w:szCs w:val="22"/>
        </w:rPr>
        <w:t>Perform any other related tasks as assigned by the supervisor that enhance the learning objectives of the internship.</w:t>
      </w:r>
    </w:p>
    <w:p w14:paraId="39F76F1D" w14:textId="77777777" w:rsidR="00C54786" w:rsidRPr="0028610D" w:rsidRDefault="00D71398" w:rsidP="0028610D">
      <w:pPr>
        <w:numPr>
          <w:ilvl w:val="0"/>
          <w:numId w:val="17"/>
        </w:numPr>
        <w:jc w:val="both"/>
        <w:rPr>
          <w:rFonts w:ascii="Times New Roman" w:hAnsi="Times New Roman"/>
          <w:sz w:val="22"/>
          <w:szCs w:val="22"/>
        </w:rPr>
      </w:pPr>
      <w:r w:rsidRPr="0028610D">
        <w:rPr>
          <w:rFonts w:ascii="Times New Roman" w:hAnsi="Times New Roman"/>
          <w:sz w:val="22"/>
          <w:szCs w:val="22"/>
        </w:rPr>
        <w:t>Other Special emerging Projects that may enhance the learning experience of the Intern</w:t>
      </w:r>
      <w:r w:rsidR="00686D10" w:rsidRPr="0028610D">
        <w:rPr>
          <w:rFonts w:ascii="Times New Roman" w:hAnsi="Times New Roman"/>
          <w:sz w:val="22"/>
          <w:szCs w:val="22"/>
        </w:rPr>
        <w:t>.</w:t>
      </w:r>
    </w:p>
    <w:p w14:paraId="646E75B6" w14:textId="77777777" w:rsidR="0028542A" w:rsidRPr="0028610D" w:rsidRDefault="0028542A" w:rsidP="0028610D">
      <w:pPr>
        <w:ind w:left="720"/>
        <w:jc w:val="both"/>
        <w:rPr>
          <w:rFonts w:ascii="Times New Roman" w:hAnsi="Times New Roman"/>
          <w:sz w:val="22"/>
          <w:szCs w:val="22"/>
        </w:rPr>
      </w:pPr>
    </w:p>
    <w:p w14:paraId="7CA6C093" w14:textId="378E2E66" w:rsidR="0028542A" w:rsidRPr="0028610D" w:rsidRDefault="0028542A" w:rsidP="0028542A">
      <w:pPr>
        <w:jc w:val="both"/>
        <w:rPr>
          <w:rFonts w:ascii="Times New Roman" w:hAnsi="Times New Roman"/>
          <w:sz w:val="22"/>
          <w:szCs w:val="22"/>
        </w:rPr>
      </w:pPr>
      <w:r w:rsidRPr="0028610D">
        <w:rPr>
          <w:rFonts w:ascii="Times New Roman" w:hAnsi="Times New Roman"/>
          <w:sz w:val="22"/>
          <w:szCs w:val="22"/>
        </w:rPr>
        <w:t xml:space="preserve">The Intern will be required to prepare an end-of-internship report, which will be submitted to and cleared by </w:t>
      </w:r>
      <w:r w:rsidR="261119F3" w:rsidRPr="0028610D">
        <w:rPr>
          <w:rFonts w:ascii="Times New Roman" w:hAnsi="Times New Roman"/>
          <w:sz w:val="22"/>
          <w:szCs w:val="22"/>
        </w:rPr>
        <w:t>HRM</w:t>
      </w:r>
      <w:r w:rsidRPr="0028610D">
        <w:rPr>
          <w:rFonts w:ascii="Times New Roman" w:hAnsi="Times New Roman"/>
          <w:sz w:val="22"/>
          <w:szCs w:val="22"/>
        </w:rPr>
        <w:t>.</w:t>
      </w:r>
    </w:p>
    <w:p w14:paraId="2436B21A" w14:textId="77777777" w:rsidR="0028542A" w:rsidRPr="0028610D" w:rsidRDefault="0028542A" w:rsidP="0028542A">
      <w:pPr>
        <w:jc w:val="both"/>
        <w:rPr>
          <w:rFonts w:ascii="Times New Roman" w:hAnsi="Times New Roman"/>
          <w:sz w:val="22"/>
          <w:szCs w:val="22"/>
        </w:rPr>
      </w:pPr>
    </w:p>
    <w:p w14:paraId="615B5C18" w14:textId="77777777" w:rsidR="0028542A" w:rsidRPr="0028610D" w:rsidRDefault="0028542A" w:rsidP="0028542A">
      <w:pPr>
        <w:jc w:val="both"/>
        <w:rPr>
          <w:rFonts w:ascii="Times New Roman" w:hAnsi="Times New Roman"/>
          <w:sz w:val="22"/>
          <w:szCs w:val="22"/>
        </w:rPr>
      </w:pPr>
    </w:p>
    <w:p w14:paraId="08E8FDF5" w14:textId="77777777" w:rsidR="00D91864" w:rsidRPr="0028610D" w:rsidRDefault="00D15B5A" w:rsidP="0037645C">
      <w:pPr>
        <w:jc w:val="both"/>
        <w:rPr>
          <w:rFonts w:ascii="Times New Roman" w:hAnsi="Times New Roman"/>
          <w:b/>
          <w:iCs/>
          <w:color w:val="000000"/>
          <w:sz w:val="22"/>
          <w:szCs w:val="22"/>
          <w:u w:val="single"/>
          <w:lang w:eastAsia="en-US"/>
        </w:rPr>
      </w:pPr>
      <w:r w:rsidRPr="0028610D">
        <w:rPr>
          <w:rFonts w:ascii="Times New Roman" w:hAnsi="Times New Roman"/>
          <w:b/>
          <w:iCs/>
          <w:color w:val="000000"/>
          <w:sz w:val="22"/>
          <w:szCs w:val="22"/>
          <w:u w:val="single"/>
          <w:lang w:eastAsia="en-US"/>
        </w:rPr>
        <w:t>MINIMUM ORGANIZATIONAL REQUIREMENTS</w:t>
      </w:r>
    </w:p>
    <w:p w14:paraId="6D634F6E" w14:textId="77777777" w:rsidR="0037645C" w:rsidRPr="0028610D" w:rsidRDefault="0037645C" w:rsidP="0037645C">
      <w:pPr>
        <w:jc w:val="both"/>
        <w:rPr>
          <w:rFonts w:ascii="Times New Roman" w:hAnsi="Times New Roman"/>
          <w:b/>
          <w:iCs/>
          <w:color w:val="000000"/>
          <w:sz w:val="22"/>
          <w:szCs w:val="22"/>
          <w:lang w:eastAsia="en-US"/>
        </w:rPr>
      </w:pPr>
    </w:p>
    <w:p w14:paraId="7A5D9159" w14:textId="612D717C" w:rsidR="006C79C8" w:rsidRPr="0037645C" w:rsidRDefault="00D15B5A" w:rsidP="00A54FC8">
      <w:pPr>
        <w:jc w:val="both"/>
        <w:rPr>
          <w:rFonts w:ascii="Times New Roman" w:hAnsi="Times New Roman"/>
          <w:sz w:val="22"/>
          <w:szCs w:val="22"/>
        </w:rPr>
      </w:pPr>
      <w:r w:rsidRPr="0331EDFF">
        <w:rPr>
          <w:rFonts w:ascii="Times New Roman" w:hAnsi="Times New Roman"/>
          <w:b/>
          <w:bCs/>
          <w:sz w:val="22"/>
          <w:szCs w:val="22"/>
        </w:rPr>
        <w:t>Education:</w:t>
      </w:r>
      <w:r w:rsidRPr="0331EDFF">
        <w:rPr>
          <w:rFonts w:ascii="Times New Roman" w:hAnsi="Times New Roman"/>
          <w:sz w:val="22"/>
          <w:szCs w:val="22"/>
        </w:rPr>
        <w:t xml:space="preserve"> </w:t>
      </w:r>
      <w:r w:rsidR="00686D10" w:rsidRPr="0331EDFF">
        <w:rPr>
          <w:rFonts w:ascii="Times New Roman" w:hAnsi="Times New Roman"/>
          <w:sz w:val="22"/>
          <w:szCs w:val="22"/>
        </w:rPr>
        <w:t>Enrolled i</w:t>
      </w:r>
      <w:r w:rsidR="006B27C1" w:rsidRPr="0331EDFF">
        <w:rPr>
          <w:rFonts w:ascii="Times New Roman" w:hAnsi="Times New Roman"/>
          <w:sz w:val="22"/>
          <w:szCs w:val="22"/>
        </w:rPr>
        <w:t>n a</w:t>
      </w:r>
      <w:r w:rsidR="304A2C14" w:rsidRPr="0331EDFF">
        <w:rPr>
          <w:rFonts w:ascii="Times New Roman" w:hAnsi="Times New Roman"/>
          <w:sz w:val="22"/>
          <w:szCs w:val="22"/>
        </w:rPr>
        <w:t xml:space="preserve"> second level</w:t>
      </w:r>
      <w:r w:rsidR="006B27C1" w:rsidRPr="0331EDFF">
        <w:rPr>
          <w:rFonts w:ascii="Times New Roman" w:hAnsi="Times New Roman"/>
          <w:sz w:val="22"/>
          <w:szCs w:val="22"/>
        </w:rPr>
        <w:t xml:space="preserve"> university degree programme</w:t>
      </w:r>
      <w:r w:rsidR="6800968A" w:rsidRPr="0331EDFF">
        <w:rPr>
          <w:rFonts w:ascii="Times New Roman" w:hAnsi="Times New Roman"/>
          <w:sz w:val="22"/>
          <w:szCs w:val="22"/>
        </w:rPr>
        <w:t xml:space="preserve"> (master's or equivalent) or higher</w:t>
      </w:r>
      <w:r w:rsidR="006B27C1" w:rsidRPr="0331EDFF">
        <w:rPr>
          <w:rFonts w:ascii="Times New Roman" w:hAnsi="Times New Roman"/>
          <w:sz w:val="22"/>
          <w:szCs w:val="22"/>
        </w:rPr>
        <w:t xml:space="preserve">; </w:t>
      </w:r>
      <w:r w:rsidR="003C4D78" w:rsidRPr="0331EDFF">
        <w:rPr>
          <w:rFonts w:ascii="Times New Roman" w:hAnsi="Times New Roman"/>
          <w:sz w:val="22"/>
          <w:szCs w:val="22"/>
        </w:rPr>
        <w:t>or begin the internship within one</w:t>
      </w:r>
      <w:r w:rsidR="006B27C1" w:rsidRPr="0331EDFF">
        <w:rPr>
          <w:rFonts w:ascii="Times New Roman" w:hAnsi="Times New Roman"/>
          <w:sz w:val="22"/>
          <w:szCs w:val="22"/>
        </w:rPr>
        <w:t xml:space="preserve"> year of completing a</w:t>
      </w:r>
      <w:r w:rsidR="00686D10" w:rsidRPr="0331EDFF">
        <w:rPr>
          <w:rFonts w:ascii="Times New Roman" w:hAnsi="Times New Roman"/>
          <w:sz w:val="22"/>
          <w:szCs w:val="22"/>
        </w:rPr>
        <w:t xml:space="preserve"> </w:t>
      </w:r>
      <w:r w:rsidR="292D7957" w:rsidRPr="0331EDFF">
        <w:rPr>
          <w:rFonts w:ascii="Times New Roman" w:hAnsi="Times New Roman"/>
          <w:sz w:val="22"/>
          <w:szCs w:val="22"/>
        </w:rPr>
        <w:t xml:space="preserve">second level </w:t>
      </w:r>
      <w:r w:rsidR="006B27C1" w:rsidRPr="0331EDFF">
        <w:rPr>
          <w:rFonts w:ascii="Times New Roman" w:hAnsi="Times New Roman"/>
          <w:sz w:val="22"/>
          <w:szCs w:val="22"/>
        </w:rPr>
        <w:t xml:space="preserve">university degree; or </w:t>
      </w:r>
      <w:r w:rsidR="34F3DC10" w:rsidRPr="0331EDFF">
        <w:rPr>
          <w:rFonts w:ascii="Times New Roman" w:hAnsi="Times New Roman"/>
          <w:sz w:val="22"/>
          <w:szCs w:val="22"/>
        </w:rPr>
        <w:t>be</w:t>
      </w:r>
      <w:r w:rsidR="554E9DDA" w:rsidRPr="0331EDFF">
        <w:rPr>
          <w:rFonts w:ascii="Times New Roman" w:hAnsi="Times New Roman"/>
          <w:sz w:val="22"/>
          <w:szCs w:val="22"/>
        </w:rPr>
        <w:t xml:space="preserve"> enrolled in the final academic year of a </w:t>
      </w:r>
      <w:proofErr w:type="gramStart"/>
      <w:r w:rsidR="554E9DDA" w:rsidRPr="0331EDFF">
        <w:rPr>
          <w:rFonts w:ascii="Times New Roman" w:hAnsi="Times New Roman"/>
          <w:sz w:val="22"/>
          <w:szCs w:val="22"/>
        </w:rPr>
        <w:t>first degree</w:t>
      </w:r>
      <w:proofErr w:type="gramEnd"/>
      <w:r w:rsidR="554E9DDA" w:rsidRPr="0331EDFF">
        <w:rPr>
          <w:rFonts w:ascii="Times New Roman" w:hAnsi="Times New Roman"/>
          <w:sz w:val="22"/>
          <w:szCs w:val="22"/>
        </w:rPr>
        <w:t xml:space="preserve"> programme (</w:t>
      </w:r>
      <w:r w:rsidR="1FB4E2CE" w:rsidRPr="0331EDFF">
        <w:rPr>
          <w:rFonts w:ascii="Times New Roman" w:hAnsi="Times New Roman"/>
          <w:sz w:val="22"/>
          <w:szCs w:val="22"/>
        </w:rPr>
        <w:t>bachelor's</w:t>
      </w:r>
      <w:r w:rsidR="554E9DDA" w:rsidRPr="0331EDFF">
        <w:rPr>
          <w:rFonts w:ascii="Times New Roman" w:hAnsi="Times New Roman"/>
          <w:sz w:val="22"/>
          <w:szCs w:val="22"/>
        </w:rPr>
        <w:t xml:space="preserve"> or equivalent)</w:t>
      </w:r>
      <w:r w:rsidR="1E20B42D" w:rsidRPr="0331EDFF">
        <w:rPr>
          <w:rFonts w:ascii="Times New Roman" w:hAnsi="Times New Roman"/>
          <w:sz w:val="22"/>
          <w:szCs w:val="22"/>
        </w:rPr>
        <w:t xml:space="preserve">; or begin the internship within one year of completing a first level university degree. Only </w:t>
      </w:r>
      <w:r w:rsidR="554E9DDA" w:rsidRPr="0331EDFF">
        <w:rPr>
          <w:rFonts w:ascii="Times New Roman" w:hAnsi="Times New Roman"/>
          <w:sz w:val="22"/>
          <w:szCs w:val="22"/>
        </w:rPr>
        <w:t>accredited institution</w:t>
      </w:r>
      <w:r w:rsidR="7BC49363" w:rsidRPr="0331EDFF">
        <w:rPr>
          <w:rFonts w:ascii="Times New Roman" w:hAnsi="Times New Roman"/>
          <w:sz w:val="22"/>
          <w:szCs w:val="22"/>
        </w:rPr>
        <w:t>s will be considered.</w:t>
      </w:r>
    </w:p>
    <w:p w14:paraId="729E0A0D" w14:textId="18777341" w:rsidR="00D15B5A" w:rsidRPr="008E0971" w:rsidRDefault="00686D10" w:rsidP="00A54FC8">
      <w:pPr>
        <w:jc w:val="both"/>
        <w:rPr>
          <w:rFonts w:ascii="Times New Roman" w:hAnsi="Times New Roman"/>
          <w:sz w:val="22"/>
          <w:szCs w:val="22"/>
        </w:rPr>
      </w:pPr>
      <w:r w:rsidRPr="0037645C">
        <w:rPr>
          <w:rFonts w:ascii="Times New Roman" w:hAnsi="Times New Roman"/>
          <w:b/>
          <w:sz w:val="22"/>
          <w:szCs w:val="24"/>
        </w:rPr>
        <w:t>Field of specialization:</w:t>
      </w:r>
      <w:r w:rsidR="006B27C1" w:rsidRPr="0037645C">
        <w:rPr>
          <w:rFonts w:ascii="Times New Roman" w:hAnsi="Times New Roman"/>
          <w:b/>
          <w:sz w:val="22"/>
          <w:szCs w:val="24"/>
        </w:rPr>
        <w:t xml:space="preserve"> </w:t>
      </w:r>
      <w:r w:rsidR="0011473E" w:rsidRPr="0011473E">
        <w:rPr>
          <w:rFonts w:ascii="Times New Roman" w:hAnsi="Times New Roman"/>
          <w:sz w:val="22"/>
          <w:szCs w:val="22"/>
        </w:rPr>
        <w:t>Economics</w:t>
      </w:r>
      <w:r w:rsidR="0011473E">
        <w:rPr>
          <w:rFonts w:ascii="Times New Roman" w:hAnsi="Times New Roman"/>
          <w:sz w:val="22"/>
          <w:szCs w:val="22"/>
        </w:rPr>
        <w:t xml:space="preserve">, </w:t>
      </w:r>
      <w:r w:rsidR="0011473E" w:rsidRPr="0011473E">
        <w:rPr>
          <w:rFonts w:ascii="Times New Roman" w:hAnsi="Times New Roman"/>
          <w:sz w:val="22"/>
          <w:szCs w:val="22"/>
        </w:rPr>
        <w:t>International Relations</w:t>
      </w:r>
      <w:r w:rsidR="0011473E">
        <w:rPr>
          <w:rFonts w:ascii="Times New Roman" w:hAnsi="Times New Roman"/>
          <w:sz w:val="22"/>
          <w:szCs w:val="22"/>
        </w:rPr>
        <w:t xml:space="preserve">, </w:t>
      </w:r>
      <w:r w:rsidR="0011473E" w:rsidRPr="0011473E">
        <w:rPr>
          <w:rFonts w:ascii="Times New Roman" w:hAnsi="Times New Roman"/>
          <w:sz w:val="22"/>
          <w:szCs w:val="22"/>
        </w:rPr>
        <w:t>Development Studies</w:t>
      </w:r>
      <w:r w:rsidR="0011473E">
        <w:rPr>
          <w:rFonts w:ascii="Times New Roman" w:hAnsi="Times New Roman"/>
          <w:sz w:val="22"/>
          <w:szCs w:val="22"/>
        </w:rPr>
        <w:t xml:space="preserve">, </w:t>
      </w:r>
      <w:r w:rsidR="0011473E" w:rsidRPr="0011473E">
        <w:rPr>
          <w:rFonts w:ascii="Times New Roman" w:hAnsi="Times New Roman"/>
          <w:sz w:val="22"/>
          <w:szCs w:val="22"/>
        </w:rPr>
        <w:t>Public Policy</w:t>
      </w:r>
      <w:r w:rsidR="0011473E">
        <w:rPr>
          <w:rFonts w:ascii="Times New Roman" w:hAnsi="Times New Roman"/>
          <w:sz w:val="22"/>
          <w:szCs w:val="22"/>
        </w:rPr>
        <w:t xml:space="preserve">, </w:t>
      </w:r>
      <w:r w:rsidR="0011473E" w:rsidRPr="0011473E">
        <w:rPr>
          <w:rFonts w:ascii="Times New Roman" w:hAnsi="Times New Roman"/>
          <w:sz w:val="22"/>
          <w:szCs w:val="22"/>
        </w:rPr>
        <w:t>Industrial Engineering</w:t>
      </w:r>
      <w:r w:rsidR="0011473E">
        <w:rPr>
          <w:rFonts w:ascii="Times New Roman" w:hAnsi="Times New Roman"/>
          <w:sz w:val="22"/>
          <w:szCs w:val="22"/>
        </w:rPr>
        <w:t>,</w:t>
      </w:r>
      <w:r w:rsidR="0011473E" w:rsidRPr="0011473E">
        <w:rPr>
          <w:rFonts w:ascii="Times New Roman" w:hAnsi="Times New Roman"/>
          <w:sz w:val="22"/>
          <w:szCs w:val="22"/>
        </w:rPr>
        <w:t xml:space="preserve"> Business Administration</w:t>
      </w:r>
      <w:r w:rsidR="0011473E">
        <w:rPr>
          <w:rFonts w:ascii="Times New Roman" w:hAnsi="Times New Roman"/>
          <w:sz w:val="22"/>
          <w:szCs w:val="22"/>
        </w:rPr>
        <w:t xml:space="preserve"> </w:t>
      </w:r>
      <w:r w:rsidR="0011473E" w:rsidRPr="0011473E">
        <w:rPr>
          <w:rFonts w:ascii="Times New Roman" w:hAnsi="Times New Roman"/>
          <w:sz w:val="22"/>
          <w:szCs w:val="22"/>
        </w:rPr>
        <w:t>or a related field</w:t>
      </w:r>
    </w:p>
    <w:p w14:paraId="33F48557" w14:textId="2957A5C1" w:rsidR="00686D10" w:rsidRDefault="00D15B5A" w:rsidP="00A54FC8">
      <w:pPr>
        <w:jc w:val="both"/>
        <w:rPr>
          <w:rFonts w:ascii="Times New Roman" w:hAnsi="Times New Roman"/>
          <w:sz w:val="22"/>
          <w:szCs w:val="22"/>
        </w:rPr>
      </w:pPr>
      <w:r w:rsidRPr="0331EDFF">
        <w:rPr>
          <w:rFonts w:ascii="Times New Roman" w:hAnsi="Times New Roman"/>
          <w:b/>
          <w:bCs/>
          <w:sz w:val="22"/>
          <w:szCs w:val="22"/>
        </w:rPr>
        <w:t>Languages:</w:t>
      </w:r>
      <w:r w:rsidRPr="0331EDFF">
        <w:rPr>
          <w:rFonts w:ascii="Times New Roman" w:hAnsi="Times New Roman"/>
          <w:sz w:val="22"/>
          <w:szCs w:val="22"/>
        </w:rPr>
        <w:t xml:space="preserve"> </w:t>
      </w:r>
      <w:r w:rsidR="00686D10" w:rsidRPr="0331EDFF">
        <w:rPr>
          <w:rFonts w:ascii="Times New Roman" w:hAnsi="Times New Roman"/>
          <w:sz w:val="22"/>
          <w:szCs w:val="22"/>
        </w:rPr>
        <w:t xml:space="preserve">Fluency in written and spoken English </w:t>
      </w:r>
      <w:r w:rsidR="008E0971">
        <w:rPr>
          <w:rFonts w:ascii="Times New Roman" w:hAnsi="Times New Roman"/>
          <w:sz w:val="22"/>
          <w:szCs w:val="22"/>
        </w:rPr>
        <w:t>and Spanish are</w:t>
      </w:r>
      <w:r w:rsidR="00686D10" w:rsidRPr="0331EDFF">
        <w:rPr>
          <w:rFonts w:ascii="Times New Roman" w:hAnsi="Times New Roman"/>
          <w:sz w:val="22"/>
          <w:szCs w:val="22"/>
        </w:rPr>
        <w:t xml:space="preserve"> required</w:t>
      </w:r>
      <w:r w:rsidR="4785D7FC" w:rsidRPr="0331EDFF">
        <w:rPr>
          <w:rFonts w:ascii="Times New Roman" w:hAnsi="Times New Roman"/>
          <w:sz w:val="22"/>
          <w:szCs w:val="22"/>
        </w:rPr>
        <w:t>.</w:t>
      </w:r>
      <w:r w:rsidR="00686D10" w:rsidRPr="0331EDFF">
        <w:rPr>
          <w:rFonts w:ascii="Times New Roman" w:hAnsi="Times New Roman"/>
          <w:sz w:val="22"/>
          <w:szCs w:val="22"/>
        </w:rPr>
        <w:t xml:space="preserve"> Knowledge of another official United Nations language (Arabic, Chinese, French, Russian and Spanish) is an asset.</w:t>
      </w:r>
    </w:p>
    <w:p w14:paraId="4DBDEEF7" w14:textId="6BDB4147" w:rsidR="00643B2F" w:rsidRPr="0037645C" w:rsidRDefault="00643B2F" w:rsidP="00A54FC8">
      <w:pPr>
        <w:jc w:val="both"/>
        <w:rPr>
          <w:rFonts w:ascii="Times New Roman" w:hAnsi="Times New Roman"/>
          <w:sz w:val="22"/>
          <w:szCs w:val="22"/>
        </w:rPr>
      </w:pPr>
      <w:r w:rsidRPr="0037645C">
        <w:rPr>
          <w:rFonts w:ascii="Times New Roman" w:hAnsi="Times New Roman"/>
          <w:b/>
          <w:sz w:val="22"/>
          <w:szCs w:val="24"/>
        </w:rPr>
        <w:t>Other skills:</w:t>
      </w:r>
      <w:r w:rsidR="00CE30E9">
        <w:rPr>
          <w:rFonts w:ascii="Times New Roman" w:hAnsi="Times New Roman"/>
          <w:b/>
          <w:sz w:val="22"/>
          <w:szCs w:val="24"/>
        </w:rPr>
        <w:t xml:space="preserve"> </w:t>
      </w:r>
      <w:r w:rsidR="00CE30E9" w:rsidRPr="00CE30E9">
        <w:rPr>
          <w:rFonts w:ascii="Times New Roman" w:hAnsi="Times New Roman"/>
          <w:sz w:val="22"/>
          <w:szCs w:val="22"/>
        </w:rPr>
        <w:t>Strong research and analytical skills; Excellent drafting abilities; Proficiency in MS Office (Word, Excel, PowerPoint); Interest in international development, industrial policy and multilateral cooperation</w:t>
      </w:r>
    </w:p>
    <w:p w14:paraId="6E75BAA0" w14:textId="77777777" w:rsidR="00C27BB2" w:rsidRDefault="00C27BB2" w:rsidP="0037645C">
      <w:pPr>
        <w:jc w:val="both"/>
        <w:rPr>
          <w:rFonts w:ascii="Times New Roman" w:hAnsi="Times New Roman"/>
          <w:sz w:val="22"/>
          <w:szCs w:val="24"/>
        </w:rPr>
      </w:pPr>
    </w:p>
    <w:p w14:paraId="1893F6D0" w14:textId="77777777" w:rsidR="00C27BB2" w:rsidRPr="00C27BB2" w:rsidRDefault="00C27BB2" w:rsidP="00C27BB2">
      <w:pPr>
        <w:adjustRightInd/>
        <w:jc w:val="both"/>
        <w:rPr>
          <w:rFonts w:ascii="Times New Roman" w:hAnsi="Times New Roman"/>
          <w:b/>
          <w:iCs/>
          <w:color w:val="000000"/>
          <w:sz w:val="24"/>
          <w:szCs w:val="24"/>
          <w:u w:val="single"/>
          <w:lang w:eastAsia="en-US"/>
        </w:rPr>
      </w:pPr>
      <w:r w:rsidRPr="00C27BB2">
        <w:rPr>
          <w:rFonts w:ascii="Times New Roman" w:hAnsi="Times New Roman"/>
          <w:b/>
          <w:iCs/>
          <w:color w:val="000000"/>
          <w:sz w:val="24"/>
          <w:szCs w:val="24"/>
          <w:u w:val="single"/>
          <w:lang w:eastAsia="en-US"/>
        </w:rPr>
        <w:t>TERMS AND CONDITIONS</w:t>
      </w:r>
    </w:p>
    <w:p w14:paraId="7F705503" w14:textId="77777777" w:rsidR="00C27BB2" w:rsidRPr="00C27BB2" w:rsidRDefault="00C27BB2" w:rsidP="00C27BB2">
      <w:pPr>
        <w:adjustRightInd/>
        <w:jc w:val="both"/>
        <w:rPr>
          <w:rFonts w:ascii="Times New Roman" w:hAnsi="Times New Roman"/>
          <w:b/>
          <w:iCs/>
          <w:color w:val="000000"/>
          <w:sz w:val="12"/>
          <w:szCs w:val="12"/>
          <w:lang w:eastAsia="en-US"/>
        </w:rPr>
      </w:pPr>
    </w:p>
    <w:p w14:paraId="137A50EC" w14:textId="77777777" w:rsidR="00C27BB2" w:rsidRPr="00C27BB2" w:rsidRDefault="00C27BB2" w:rsidP="00C27BB2">
      <w:pPr>
        <w:numPr>
          <w:ilvl w:val="0"/>
          <w:numId w:val="15"/>
        </w:numPr>
        <w:adjustRightInd/>
        <w:contextualSpacing/>
        <w:jc w:val="both"/>
        <w:rPr>
          <w:rFonts w:ascii="Times New Roman" w:hAnsi="Times New Roman"/>
          <w:sz w:val="24"/>
          <w:szCs w:val="24"/>
          <w:lang w:eastAsia="en-US"/>
        </w:rPr>
      </w:pPr>
      <w:r w:rsidRPr="00C27BB2">
        <w:rPr>
          <w:rFonts w:ascii="Times New Roman" w:hAnsi="Times New Roman"/>
          <w:sz w:val="24"/>
          <w:szCs w:val="24"/>
          <w:lang w:eastAsia="en-US"/>
        </w:rPr>
        <w:t>Internships at UNIDO are full-time and shall be for a period of three to six months. For internships fully sponsored through partner institutions, the maximum duration shall be twelve months, subject to prior HRM agreement. Extensions beyond the initially agreed duration are not permitted.</w:t>
      </w:r>
    </w:p>
    <w:p w14:paraId="567F38E3" w14:textId="77777777" w:rsidR="00C27BB2" w:rsidRPr="00C27BB2" w:rsidRDefault="00C27BB2" w:rsidP="00C27BB2">
      <w:pPr>
        <w:numPr>
          <w:ilvl w:val="0"/>
          <w:numId w:val="15"/>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receive a monthly stipend based on their duty station.</w:t>
      </w:r>
    </w:p>
    <w:p w14:paraId="57704A91" w14:textId="3F524DC7" w:rsidR="0037645C" w:rsidRPr="00C27BB2" w:rsidRDefault="00C27BB2" w:rsidP="0037645C">
      <w:pPr>
        <w:numPr>
          <w:ilvl w:val="0"/>
          <w:numId w:val="15"/>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are responsible for living expenses, accommodation, visas, and related costs.</w:t>
      </w:r>
    </w:p>
    <w:p w14:paraId="09E98BF3" w14:textId="77777777" w:rsidR="0037645C" w:rsidRPr="0037645C" w:rsidRDefault="0037645C" w:rsidP="0037645C">
      <w:pPr>
        <w:jc w:val="both"/>
        <w:rPr>
          <w:rFonts w:ascii="Times New Roman" w:hAnsi="Times New Roman"/>
          <w:i/>
          <w:sz w:val="22"/>
          <w:szCs w:val="24"/>
        </w:rPr>
      </w:pPr>
    </w:p>
    <w:p w14:paraId="5FAA92A3" w14:textId="77777777" w:rsidR="006D58B8" w:rsidRDefault="006D58B8" w:rsidP="0037645C">
      <w:pPr>
        <w:pStyle w:val="Heading7"/>
        <w:numPr>
          <w:ilvl w:val="0"/>
          <w:numId w:val="0"/>
        </w:numPr>
        <w:tabs>
          <w:tab w:val="left" w:pos="720"/>
        </w:tabs>
        <w:jc w:val="both"/>
        <w:rPr>
          <w:rFonts w:cs="Times New Roman"/>
          <w:b/>
          <w:i w:val="0"/>
          <w:sz w:val="24"/>
          <w:u w:val="single"/>
        </w:rPr>
      </w:pPr>
      <w:r w:rsidRPr="00A54FC8">
        <w:rPr>
          <w:rFonts w:cs="Times New Roman"/>
          <w:b/>
          <w:i w:val="0"/>
          <w:sz w:val="24"/>
          <w:u w:val="single"/>
        </w:rPr>
        <w:t>CORE COMPETENCIES</w:t>
      </w:r>
    </w:p>
    <w:p w14:paraId="2DC85B3F" w14:textId="77777777" w:rsidR="0037645C" w:rsidRPr="0037645C" w:rsidRDefault="0037645C" w:rsidP="0037645C">
      <w:pPr>
        <w:rPr>
          <w:sz w:val="12"/>
          <w:szCs w:val="12"/>
          <w:lang w:eastAsia="en-US"/>
        </w:rPr>
      </w:pPr>
    </w:p>
    <w:p w14:paraId="7A61462B" w14:textId="77777777" w:rsidR="006D58B8" w:rsidRPr="0037645C" w:rsidRDefault="0037645C" w:rsidP="00A54FC8">
      <w:pPr>
        <w:pStyle w:val="Heading7"/>
        <w:numPr>
          <w:ilvl w:val="0"/>
          <w:numId w:val="0"/>
        </w:numPr>
        <w:tabs>
          <w:tab w:val="left" w:pos="720"/>
        </w:tabs>
        <w:jc w:val="both"/>
        <w:rPr>
          <w:rFonts w:cs="Times New Roman"/>
          <w:b/>
          <w:i w:val="0"/>
          <w:u w:val="single"/>
        </w:rPr>
      </w:pPr>
      <w:r w:rsidRPr="0037645C">
        <w:rPr>
          <w:rFonts w:cs="Times New Roman"/>
          <w:b/>
          <w:i w:val="0"/>
        </w:rPr>
        <w:t>Core V</w:t>
      </w:r>
      <w:r w:rsidR="006D58B8" w:rsidRPr="0037645C">
        <w:rPr>
          <w:rFonts w:cs="Times New Roman"/>
          <w:b/>
          <w:i w:val="0"/>
        </w:rPr>
        <w:t>alues</w:t>
      </w:r>
    </w:p>
    <w:p w14:paraId="00CDC80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LIVE AND ACT WITH INTEGRITY: work honestly, openly and impartially. </w:t>
      </w:r>
    </w:p>
    <w:p w14:paraId="717E5C86"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SHOW PROFESSIONALISM: work hard and competently in a committed and responsible manner. </w:t>
      </w:r>
    </w:p>
    <w:p w14:paraId="17B06730" w14:textId="77777777" w:rsidR="006D58B8" w:rsidRPr="0037645C" w:rsidRDefault="006D58B8" w:rsidP="0037645C">
      <w:pPr>
        <w:pStyle w:val="Default"/>
        <w:jc w:val="both"/>
        <w:rPr>
          <w:rFonts w:ascii="Times New Roman" w:hAnsi="Times New Roman" w:cs="Times New Roman"/>
          <w:sz w:val="22"/>
        </w:rPr>
      </w:pPr>
      <w:r w:rsidRPr="0037645C">
        <w:rPr>
          <w:rFonts w:ascii="Times New Roman" w:hAnsi="Times New Roman" w:cs="Times New Roman"/>
          <w:sz w:val="22"/>
        </w:rPr>
        <w:t xml:space="preserve">WE RESPECT DIVERSITY: work together effectively, respectfully and inclusively, regardless of our differences in culture and perspective. </w:t>
      </w:r>
    </w:p>
    <w:p w14:paraId="657347AB" w14:textId="77777777" w:rsidR="0037645C" w:rsidRPr="0037645C" w:rsidRDefault="0037645C" w:rsidP="0037645C">
      <w:pPr>
        <w:pStyle w:val="Default"/>
        <w:jc w:val="both"/>
        <w:rPr>
          <w:rFonts w:ascii="Times New Roman" w:hAnsi="Times New Roman" w:cs="Times New Roman"/>
          <w:sz w:val="22"/>
        </w:rPr>
      </w:pPr>
    </w:p>
    <w:p w14:paraId="129163E9" w14:textId="77777777" w:rsidR="006D58B8" w:rsidRPr="0037645C" w:rsidRDefault="0037645C" w:rsidP="00A54FC8">
      <w:pPr>
        <w:pStyle w:val="Heading7"/>
        <w:numPr>
          <w:ilvl w:val="0"/>
          <w:numId w:val="0"/>
        </w:numPr>
        <w:tabs>
          <w:tab w:val="left" w:pos="720"/>
        </w:tabs>
        <w:jc w:val="both"/>
        <w:rPr>
          <w:rFonts w:cs="Times New Roman"/>
          <w:b/>
          <w:i w:val="0"/>
        </w:rPr>
      </w:pPr>
      <w:r w:rsidRPr="0037645C">
        <w:rPr>
          <w:rFonts w:cs="Times New Roman"/>
          <w:b/>
          <w:i w:val="0"/>
        </w:rPr>
        <w:t>Key Competencies</w:t>
      </w:r>
    </w:p>
    <w:p w14:paraId="6EB28DA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PEOPLE: cooperate to fully reach our potential –and this is true for our colleagues as well as our clients. Emotional intelligence and receptiveness are vital parts of our UNIDO identity. </w:t>
      </w:r>
    </w:p>
    <w:p w14:paraId="52F024DE"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14:paraId="61C3284C"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COMMUNICATE AND EARN TRUST: communicate effectively with one another and build an environment of trust where we can all excel in our work. </w:t>
      </w:r>
    </w:p>
    <w:p w14:paraId="16EDC8AC" w14:textId="77777777" w:rsidR="006D58B8" w:rsidRDefault="006D58B8" w:rsidP="0037645C">
      <w:pPr>
        <w:jc w:val="both"/>
        <w:rPr>
          <w:rFonts w:ascii="Times New Roman" w:hAnsi="Times New Roman"/>
          <w:sz w:val="22"/>
          <w:szCs w:val="24"/>
        </w:rPr>
      </w:pPr>
      <w:r w:rsidRPr="0037645C">
        <w:rPr>
          <w:rFonts w:ascii="Times New Roman" w:hAnsi="Times New Roman"/>
          <w:sz w:val="22"/>
          <w:szCs w:val="24"/>
        </w:rPr>
        <w:t xml:space="preserve">WE THINK OUTSIDE THE BOX AND INNOVATE: to stay relevant, we continuously improve, support innovation, share our knowledge and skills, and learn from one another. </w:t>
      </w:r>
    </w:p>
    <w:p w14:paraId="3B3838E4" w14:textId="77777777" w:rsidR="0037645C" w:rsidRDefault="0037645C" w:rsidP="0037645C">
      <w:pPr>
        <w:jc w:val="both"/>
        <w:rPr>
          <w:rFonts w:ascii="Times New Roman" w:hAnsi="Times New Roman"/>
          <w:sz w:val="22"/>
          <w:szCs w:val="24"/>
        </w:rPr>
      </w:pPr>
    </w:p>
    <w:p w14:paraId="76EB4476" w14:textId="77777777" w:rsidR="0037645C" w:rsidRPr="0037645C" w:rsidRDefault="0037645C" w:rsidP="0037645C">
      <w:pPr>
        <w:jc w:val="both"/>
        <w:rPr>
          <w:rFonts w:ascii="Times New Roman" w:hAnsi="Times New Roman"/>
          <w:sz w:val="22"/>
          <w:szCs w:val="24"/>
        </w:rPr>
      </w:pPr>
    </w:p>
    <w:p w14:paraId="3AAE6791" w14:textId="77777777" w:rsidR="00686D10" w:rsidRDefault="00686D10" w:rsidP="0037645C">
      <w:pPr>
        <w:jc w:val="both"/>
        <w:rPr>
          <w:rFonts w:ascii="Times New Roman" w:hAnsi="Times New Roman"/>
          <w:b/>
          <w:sz w:val="24"/>
          <w:szCs w:val="24"/>
          <w:u w:val="single"/>
        </w:rPr>
      </w:pPr>
      <w:r w:rsidRPr="00A54FC8">
        <w:rPr>
          <w:rFonts w:ascii="Times New Roman" w:hAnsi="Times New Roman"/>
          <w:b/>
          <w:sz w:val="24"/>
          <w:szCs w:val="24"/>
          <w:u w:val="single"/>
        </w:rPr>
        <w:t>LEARNING ELEMENTS</w:t>
      </w:r>
    </w:p>
    <w:p w14:paraId="4FC7F387" w14:textId="77777777" w:rsidR="0037645C" w:rsidRPr="0037645C" w:rsidRDefault="0037645C" w:rsidP="0037645C">
      <w:pPr>
        <w:jc w:val="both"/>
        <w:rPr>
          <w:rFonts w:ascii="Times New Roman" w:hAnsi="Times New Roman"/>
          <w:b/>
          <w:sz w:val="12"/>
          <w:szCs w:val="12"/>
          <w:u w:val="single"/>
        </w:rPr>
      </w:pPr>
    </w:p>
    <w:p w14:paraId="44D65151" w14:textId="1CCD9601" w:rsidR="00686D10" w:rsidRPr="0037645C" w:rsidRDefault="00686D10" w:rsidP="00380FF1">
      <w:pPr>
        <w:jc w:val="both"/>
        <w:rPr>
          <w:rFonts w:ascii="Times New Roman" w:hAnsi="Times New Roman"/>
          <w:sz w:val="22"/>
          <w:szCs w:val="24"/>
        </w:rPr>
      </w:pPr>
      <w:r w:rsidRPr="0037645C">
        <w:rPr>
          <w:rFonts w:ascii="Times New Roman" w:hAnsi="Times New Roman"/>
          <w:sz w:val="22"/>
          <w:szCs w:val="24"/>
        </w:rPr>
        <w:t xml:space="preserve">Become acquainted with the most up-to-date technical, economic and industrial developments in the relevant field of specialization of the </w:t>
      </w:r>
      <w:r w:rsidR="003C211E">
        <w:rPr>
          <w:rFonts w:ascii="Times New Roman" w:hAnsi="Times New Roman"/>
          <w:sz w:val="22"/>
          <w:szCs w:val="24"/>
        </w:rPr>
        <w:t>Bureau</w:t>
      </w:r>
      <w:r w:rsidR="0037645C">
        <w:rPr>
          <w:rFonts w:ascii="Times New Roman" w:hAnsi="Times New Roman"/>
          <w:sz w:val="22"/>
          <w:szCs w:val="24"/>
        </w:rPr>
        <w:t>. Furthermore, intern</w:t>
      </w:r>
      <w:r w:rsidRPr="0037645C">
        <w:rPr>
          <w:rFonts w:ascii="Times New Roman" w:hAnsi="Times New Roman"/>
          <w:sz w:val="22"/>
          <w:szCs w:val="24"/>
        </w:rPr>
        <w:t xml:space="preserve"> is expected to deepen </w:t>
      </w:r>
      <w:r w:rsidR="0037645C">
        <w:rPr>
          <w:rFonts w:ascii="Times New Roman" w:hAnsi="Times New Roman"/>
          <w:sz w:val="22"/>
          <w:szCs w:val="24"/>
        </w:rPr>
        <w:t>their</w:t>
      </w:r>
      <w:r w:rsidRPr="0037645C">
        <w:rPr>
          <w:rFonts w:ascii="Times New Roman" w:hAnsi="Times New Roman"/>
          <w:sz w:val="22"/>
          <w:szCs w:val="24"/>
        </w:rPr>
        <w:t xml:space="preserve"> knowledge in the fields of new product/services and process design.</w:t>
      </w:r>
    </w:p>
    <w:p w14:paraId="6CFA7102" w14:textId="4A8BA755" w:rsidR="00686D10" w:rsidRPr="0037645C" w:rsidRDefault="00686D10" w:rsidP="00380FF1">
      <w:pPr>
        <w:jc w:val="both"/>
        <w:rPr>
          <w:rFonts w:ascii="Times New Roman" w:hAnsi="Times New Roman"/>
          <w:sz w:val="22"/>
          <w:szCs w:val="24"/>
        </w:rPr>
      </w:pPr>
      <w:r w:rsidRPr="0037645C">
        <w:rPr>
          <w:rFonts w:ascii="Times New Roman" w:hAnsi="Times New Roman"/>
          <w:sz w:val="22"/>
          <w:szCs w:val="24"/>
        </w:rPr>
        <w:t>Gain experience in</w:t>
      </w:r>
      <w:r w:rsidR="00A9126B" w:rsidRPr="00055B95">
        <w:rPr>
          <w:rFonts w:ascii="Times New Roman" w:hAnsi="Times New Roman"/>
          <w:sz w:val="22"/>
          <w:szCs w:val="24"/>
        </w:rPr>
        <w:t xml:space="preserve"> project design/management</w:t>
      </w:r>
      <w:r w:rsidRPr="0037645C">
        <w:rPr>
          <w:rFonts w:ascii="Times New Roman" w:hAnsi="Times New Roman"/>
          <w:sz w:val="22"/>
          <w:szCs w:val="24"/>
        </w:rPr>
        <w:t>.</w:t>
      </w:r>
    </w:p>
    <w:p w14:paraId="5ECE38BC" w14:textId="77777777" w:rsidR="00686D10" w:rsidRPr="0037645C" w:rsidRDefault="00686D10" w:rsidP="00380FF1">
      <w:pPr>
        <w:jc w:val="both"/>
        <w:rPr>
          <w:rFonts w:ascii="Times New Roman" w:hAnsi="Times New Roman"/>
          <w:sz w:val="22"/>
          <w:szCs w:val="24"/>
        </w:rPr>
      </w:pPr>
      <w:r w:rsidRPr="0037645C">
        <w:rPr>
          <w:rFonts w:ascii="Times New Roman" w:hAnsi="Times New Roman"/>
          <w:sz w:val="22"/>
          <w:szCs w:val="24"/>
        </w:rPr>
        <w:t>On the job training: participation in every phase of the working process.</w:t>
      </w:r>
    </w:p>
    <w:p w14:paraId="28636A6D" w14:textId="77777777" w:rsidR="00883A65" w:rsidRDefault="00686D10" w:rsidP="00380FF1">
      <w:pPr>
        <w:jc w:val="both"/>
        <w:rPr>
          <w:rFonts w:ascii="Times New Roman" w:hAnsi="Times New Roman"/>
          <w:sz w:val="22"/>
          <w:szCs w:val="24"/>
        </w:rPr>
      </w:pPr>
      <w:r w:rsidRPr="0037645C">
        <w:rPr>
          <w:rFonts w:ascii="Times New Roman" w:hAnsi="Times New Roman"/>
          <w:sz w:val="22"/>
          <w:szCs w:val="24"/>
        </w:rPr>
        <w:t>Gain experience in working effectively in a diverse and multi-cultural environment.</w:t>
      </w:r>
    </w:p>
    <w:p w14:paraId="41745E66" w14:textId="77777777" w:rsidR="00B15DA1" w:rsidRDefault="00B15DA1" w:rsidP="00380FF1">
      <w:pPr>
        <w:jc w:val="both"/>
        <w:rPr>
          <w:rFonts w:ascii="Times New Roman" w:hAnsi="Times New Roman"/>
          <w:sz w:val="22"/>
          <w:szCs w:val="24"/>
        </w:rPr>
      </w:pPr>
    </w:p>
    <w:p w14:paraId="469E28F2" w14:textId="3820128C" w:rsidR="00B64C7E" w:rsidRDefault="00B64C7E" w:rsidP="00380FF1">
      <w:pPr>
        <w:jc w:val="both"/>
        <w:rPr>
          <w:rFonts w:ascii="Times New Roman" w:hAnsi="Times New Roman"/>
          <w:sz w:val="22"/>
          <w:szCs w:val="24"/>
        </w:rPr>
      </w:pPr>
      <w:r w:rsidRPr="00B64C7E">
        <w:rPr>
          <w:rFonts w:ascii="Times New Roman" w:hAnsi="Times New Roman"/>
          <w:sz w:val="22"/>
          <w:szCs w:val="24"/>
        </w:rPr>
        <w:t>The internship offers:</w:t>
      </w:r>
    </w:p>
    <w:p w14:paraId="472A67B9" w14:textId="3F56845B" w:rsidR="008C6C7C" w:rsidRPr="00380FF1" w:rsidRDefault="008C6C7C" w:rsidP="00380FF1">
      <w:pPr>
        <w:pStyle w:val="ListParagraph"/>
        <w:numPr>
          <w:ilvl w:val="0"/>
          <w:numId w:val="18"/>
        </w:numPr>
        <w:jc w:val="both"/>
        <w:rPr>
          <w:rFonts w:ascii="Times New Roman" w:hAnsi="Times New Roman"/>
          <w:sz w:val="22"/>
          <w:szCs w:val="24"/>
        </w:rPr>
      </w:pPr>
      <w:r w:rsidRPr="00380FF1">
        <w:rPr>
          <w:rFonts w:ascii="Times New Roman" w:hAnsi="Times New Roman"/>
          <w:sz w:val="22"/>
          <w:szCs w:val="24"/>
        </w:rPr>
        <w:t xml:space="preserve">Hands-on exposure to </w:t>
      </w:r>
      <w:r w:rsidRPr="00380FF1">
        <w:rPr>
          <w:rFonts w:ascii="Times New Roman" w:hAnsi="Times New Roman"/>
          <w:b/>
          <w:bCs/>
          <w:sz w:val="22"/>
          <w:szCs w:val="24"/>
        </w:rPr>
        <w:t>UNIDO’s policy and programmatic work on MICs</w:t>
      </w:r>
      <w:r w:rsidRPr="00380FF1">
        <w:rPr>
          <w:rFonts w:ascii="Times New Roman" w:hAnsi="Times New Roman"/>
          <w:sz w:val="22"/>
          <w:szCs w:val="24"/>
        </w:rPr>
        <w:t>;</w:t>
      </w:r>
    </w:p>
    <w:p w14:paraId="40D9F9B3" w14:textId="36A4E3BA" w:rsidR="008C6C7C" w:rsidRPr="00380FF1" w:rsidRDefault="008C6C7C" w:rsidP="00380FF1">
      <w:pPr>
        <w:pStyle w:val="ListParagraph"/>
        <w:numPr>
          <w:ilvl w:val="0"/>
          <w:numId w:val="18"/>
        </w:numPr>
        <w:jc w:val="both"/>
        <w:rPr>
          <w:rFonts w:ascii="Times New Roman" w:hAnsi="Times New Roman"/>
          <w:sz w:val="22"/>
          <w:szCs w:val="24"/>
        </w:rPr>
      </w:pPr>
      <w:r w:rsidRPr="00380FF1">
        <w:rPr>
          <w:rFonts w:ascii="Times New Roman" w:hAnsi="Times New Roman"/>
          <w:sz w:val="22"/>
          <w:szCs w:val="24"/>
        </w:rPr>
        <w:t xml:space="preserve">Practical experience in </w:t>
      </w:r>
      <w:r w:rsidRPr="00380FF1">
        <w:rPr>
          <w:rFonts w:ascii="Times New Roman" w:hAnsi="Times New Roman"/>
          <w:b/>
          <w:bCs/>
          <w:sz w:val="22"/>
          <w:szCs w:val="24"/>
        </w:rPr>
        <w:t>industrial development policy analysis</w:t>
      </w:r>
      <w:r w:rsidRPr="00380FF1">
        <w:rPr>
          <w:rFonts w:ascii="Times New Roman" w:hAnsi="Times New Roman"/>
          <w:sz w:val="22"/>
          <w:szCs w:val="24"/>
        </w:rPr>
        <w:t>;</w:t>
      </w:r>
    </w:p>
    <w:p w14:paraId="054D2B89" w14:textId="2D005599" w:rsidR="008C6C7C" w:rsidRPr="00380FF1" w:rsidRDefault="008C6C7C" w:rsidP="00380FF1">
      <w:pPr>
        <w:pStyle w:val="ListParagraph"/>
        <w:numPr>
          <w:ilvl w:val="0"/>
          <w:numId w:val="18"/>
        </w:numPr>
        <w:jc w:val="both"/>
        <w:rPr>
          <w:rFonts w:ascii="Times New Roman" w:hAnsi="Times New Roman"/>
          <w:sz w:val="22"/>
          <w:szCs w:val="24"/>
        </w:rPr>
      </w:pPr>
      <w:r w:rsidRPr="00380FF1">
        <w:rPr>
          <w:rFonts w:ascii="Times New Roman" w:hAnsi="Times New Roman"/>
          <w:sz w:val="22"/>
          <w:szCs w:val="24"/>
        </w:rPr>
        <w:t xml:space="preserve">Insight into </w:t>
      </w:r>
      <w:r w:rsidRPr="00380FF1">
        <w:rPr>
          <w:rFonts w:ascii="Times New Roman" w:hAnsi="Times New Roman"/>
          <w:b/>
          <w:bCs/>
          <w:sz w:val="22"/>
          <w:szCs w:val="24"/>
        </w:rPr>
        <w:t>UN multilateral processes and regional cooperation</w:t>
      </w:r>
      <w:r w:rsidRPr="00380FF1">
        <w:rPr>
          <w:rFonts w:ascii="Times New Roman" w:hAnsi="Times New Roman"/>
          <w:sz w:val="22"/>
          <w:szCs w:val="24"/>
        </w:rPr>
        <w:t>;</w:t>
      </w:r>
    </w:p>
    <w:p w14:paraId="7C8BE2A2" w14:textId="530D0DE5" w:rsidR="008C6C7C" w:rsidRPr="00380FF1" w:rsidRDefault="008C6C7C" w:rsidP="00380FF1">
      <w:pPr>
        <w:pStyle w:val="ListParagraph"/>
        <w:numPr>
          <w:ilvl w:val="0"/>
          <w:numId w:val="18"/>
        </w:numPr>
        <w:jc w:val="both"/>
        <w:rPr>
          <w:rFonts w:ascii="Times New Roman" w:hAnsi="Times New Roman"/>
          <w:sz w:val="22"/>
          <w:szCs w:val="24"/>
        </w:rPr>
      </w:pPr>
      <w:r w:rsidRPr="00380FF1">
        <w:rPr>
          <w:rFonts w:ascii="Times New Roman" w:hAnsi="Times New Roman"/>
          <w:sz w:val="22"/>
          <w:szCs w:val="24"/>
        </w:rPr>
        <w:t xml:space="preserve">Experience working in a </w:t>
      </w:r>
      <w:r w:rsidRPr="00380FF1">
        <w:rPr>
          <w:rFonts w:ascii="Times New Roman" w:hAnsi="Times New Roman"/>
          <w:b/>
          <w:bCs/>
          <w:sz w:val="22"/>
          <w:szCs w:val="24"/>
        </w:rPr>
        <w:t>diverse, international professional environment</w:t>
      </w:r>
      <w:r w:rsidRPr="00380FF1">
        <w:rPr>
          <w:rFonts w:ascii="Times New Roman" w:hAnsi="Times New Roman"/>
          <w:sz w:val="22"/>
          <w:szCs w:val="24"/>
        </w:rPr>
        <w:t>;</w:t>
      </w:r>
    </w:p>
    <w:p w14:paraId="1D826614" w14:textId="2FB5B458" w:rsidR="008C6C7C" w:rsidRPr="00380FF1" w:rsidRDefault="008C6C7C" w:rsidP="00380FF1">
      <w:pPr>
        <w:pStyle w:val="ListParagraph"/>
        <w:numPr>
          <w:ilvl w:val="0"/>
          <w:numId w:val="18"/>
        </w:numPr>
        <w:jc w:val="both"/>
        <w:rPr>
          <w:rFonts w:ascii="Times New Roman" w:hAnsi="Times New Roman"/>
          <w:sz w:val="22"/>
          <w:szCs w:val="24"/>
        </w:rPr>
      </w:pPr>
      <w:r w:rsidRPr="00380FF1">
        <w:rPr>
          <w:rFonts w:ascii="Times New Roman" w:hAnsi="Times New Roman"/>
          <w:sz w:val="22"/>
          <w:szCs w:val="24"/>
        </w:rPr>
        <w:t>Direct mentorship from senior UN professionals</w:t>
      </w:r>
    </w:p>
    <w:p w14:paraId="71444EA9" w14:textId="77777777" w:rsidR="008C6C7C" w:rsidRPr="0037645C" w:rsidRDefault="008C6C7C" w:rsidP="0037645C">
      <w:pPr>
        <w:spacing w:after="360"/>
        <w:jc w:val="both"/>
        <w:rPr>
          <w:rFonts w:ascii="Times New Roman" w:hAnsi="Times New Roman"/>
          <w:sz w:val="22"/>
          <w:szCs w:val="24"/>
        </w:rPr>
      </w:pPr>
    </w:p>
    <w:sectPr w:rsidR="008C6C7C" w:rsidRPr="0037645C" w:rsidSect="007B74FE">
      <w:footerReference w:type="default" r:id="rId20"/>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69EF8" w14:textId="77777777" w:rsidR="000C38E3" w:rsidRDefault="000C38E3">
      <w:r>
        <w:separator/>
      </w:r>
    </w:p>
  </w:endnote>
  <w:endnote w:type="continuationSeparator" w:id="0">
    <w:p w14:paraId="700F1DCC" w14:textId="77777777" w:rsidR="000C38E3" w:rsidRDefault="000C38E3">
      <w:r>
        <w:continuationSeparator/>
      </w:r>
    </w:p>
  </w:endnote>
  <w:endnote w:type="continuationNotice" w:id="1">
    <w:p w14:paraId="38F3BCFB" w14:textId="77777777" w:rsidR="000C38E3" w:rsidRDefault="000C38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9CD3" w14:textId="77777777"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EE5B7A">
      <w:rPr>
        <w:rStyle w:val="PageNumber"/>
        <w:noProof/>
        <w:lang w:val="fr-FR"/>
      </w:rPr>
      <w:t>2</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EE5B7A">
      <w:rPr>
        <w:rStyle w:val="PageNumber"/>
        <w:noProof/>
        <w:lang w:val="fr-F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16361" w14:textId="77777777" w:rsidR="000C38E3" w:rsidRDefault="000C38E3">
      <w:r>
        <w:separator/>
      </w:r>
    </w:p>
  </w:footnote>
  <w:footnote w:type="continuationSeparator" w:id="0">
    <w:p w14:paraId="2CD51818" w14:textId="77777777" w:rsidR="000C38E3" w:rsidRDefault="000C38E3">
      <w:r>
        <w:continuationSeparator/>
      </w:r>
    </w:p>
  </w:footnote>
  <w:footnote w:type="continuationNotice" w:id="1">
    <w:p w14:paraId="4A1BDAA7" w14:textId="77777777" w:rsidR="000C38E3" w:rsidRDefault="000C38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DFD51CF"/>
    <w:multiLevelType w:val="hybridMultilevel"/>
    <w:tmpl w:val="793EDB3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D4C1C45"/>
    <w:multiLevelType w:val="hybridMultilevel"/>
    <w:tmpl w:val="8BD26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AE5E62"/>
    <w:multiLevelType w:val="hybridMultilevel"/>
    <w:tmpl w:val="3CF29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0013E6A"/>
    <w:multiLevelType w:val="multilevel"/>
    <w:tmpl w:val="30E644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266DBE"/>
    <w:multiLevelType w:val="hybridMultilevel"/>
    <w:tmpl w:val="9DAE9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4480045">
    <w:abstractNumId w:val="0"/>
  </w:num>
  <w:num w:numId="2" w16cid:durableId="1478767539">
    <w:abstractNumId w:val="11"/>
  </w:num>
  <w:num w:numId="3" w16cid:durableId="1319115869">
    <w:abstractNumId w:val="7"/>
  </w:num>
  <w:num w:numId="4" w16cid:durableId="562374433">
    <w:abstractNumId w:val="9"/>
  </w:num>
  <w:num w:numId="5" w16cid:durableId="985360070">
    <w:abstractNumId w:val="10"/>
  </w:num>
  <w:num w:numId="6" w16cid:durableId="1530410109">
    <w:abstractNumId w:val="5"/>
  </w:num>
  <w:num w:numId="7" w16cid:durableId="1670404877">
    <w:abstractNumId w:val="12"/>
  </w:num>
  <w:num w:numId="8" w16cid:durableId="1207371907">
    <w:abstractNumId w:val="16"/>
  </w:num>
  <w:num w:numId="9" w16cid:durableId="5644902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927554">
    <w:abstractNumId w:val="16"/>
    <w:lvlOverride w:ilvl="0">
      <w:startOverride w:val="1"/>
    </w:lvlOverride>
    <w:lvlOverride w:ilvl="1"/>
    <w:lvlOverride w:ilvl="2"/>
    <w:lvlOverride w:ilvl="3"/>
    <w:lvlOverride w:ilvl="4"/>
    <w:lvlOverride w:ilvl="5"/>
    <w:lvlOverride w:ilvl="6"/>
    <w:lvlOverride w:ilvl="7"/>
    <w:lvlOverride w:ilvl="8"/>
  </w:num>
  <w:num w:numId="11" w16cid:durableId="1233807476">
    <w:abstractNumId w:val="12"/>
  </w:num>
  <w:num w:numId="12" w16cid:durableId="1816755028">
    <w:abstractNumId w:val="3"/>
  </w:num>
  <w:num w:numId="13" w16cid:durableId="1173178981">
    <w:abstractNumId w:val="13"/>
  </w:num>
  <w:num w:numId="14" w16cid:durableId="1004556242">
    <w:abstractNumId w:val="4"/>
  </w:num>
  <w:num w:numId="15" w16cid:durableId="484317793">
    <w:abstractNumId w:val="2"/>
  </w:num>
  <w:num w:numId="16" w16cid:durableId="532159782">
    <w:abstractNumId w:val="14"/>
  </w:num>
  <w:num w:numId="17" w16cid:durableId="1390222418">
    <w:abstractNumId w:val="8"/>
  </w:num>
  <w:num w:numId="18" w16cid:durableId="1123765036">
    <w:abstractNumId w:val="6"/>
  </w:num>
  <w:num w:numId="19" w16cid:durableId="1985884880">
    <w:abstractNumId w:val="1"/>
  </w:num>
  <w:num w:numId="20" w16cid:durableId="2910587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04B7A"/>
    <w:rsid w:val="000366B6"/>
    <w:rsid w:val="00036BD5"/>
    <w:rsid w:val="00055B95"/>
    <w:rsid w:val="00060D86"/>
    <w:rsid w:val="000654B6"/>
    <w:rsid w:val="000664A2"/>
    <w:rsid w:val="00073FE6"/>
    <w:rsid w:val="0008468F"/>
    <w:rsid w:val="00090200"/>
    <w:rsid w:val="00091135"/>
    <w:rsid w:val="000A0843"/>
    <w:rsid w:val="000A0CBD"/>
    <w:rsid w:val="000B2A2B"/>
    <w:rsid w:val="000C38E3"/>
    <w:rsid w:val="000D77E0"/>
    <w:rsid w:val="000E2943"/>
    <w:rsid w:val="000E67C5"/>
    <w:rsid w:val="000F04E1"/>
    <w:rsid w:val="000F08EA"/>
    <w:rsid w:val="000F29F9"/>
    <w:rsid w:val="000F79C3"/>
    <w:rsid w:val="000F7C99"/>
    <w:rsid w:val="00102727"/>
    <w:rsid w:val="0010639F"/>
    <w:rsid w:val="00110480"/>
    <w:rsid w:val="0011456C"/>
    <w:rsid w:val="0011473E"/>
    <w:rsid w:val="001245D0"/>
    <w:rsid w:val="0013176C"/>
    <w:rsid w:val="00131B46"/>
    <w:rsid w:val="00173CFC"/>
    <w:rsid w:val="001A2921"/>
    <w:rsid w:val="001B1D26"/>
    <w:rsid w:val="001B727C"/>
    <w:rsid w:val="001F59DC"/>
    <w:rsid w:val="00200563"/>
    <w:rsid w:val="0022589A"/>
    <w:rsid w:val="00242094"/>
    <w:rsid w:val="002744BD"/>
    <w:rsid w:val="00276C5C"/>
    <w:rsid w:val="00281B91"/>
    <w:rsid w:val="0028542A"/>
    <w:rsid w:val="0028610D"/>
    <w:rsid w:val="00295F6C"/>
    <w:rsid w:val="002976D9"/>
    <w:rsid w:val="002A06DE"/>
    <w:rsid w:val="002A5A11"/>
    <w:rsid w:val="002B7CDC"/>
    <w:rsid w:val="002D05F8"/>
    <w:rsid w:val="002F7E71"/>
    <w:rsid w:val="00320B59"/>
    <w:rsid w:val="00324328"/>
    <w:rsid w:val="003318A1"/>
    <w:rsid w:val="00337215"/>
    <w:rsid w:val="00340AAC"/>
    <w:rsid w:val="003460BC"/>
    <w:rsid w:val="0035413D"/>
    <w:rsid w:val="0037645C"/>
    <w:rsid w:val="00380FF1"/>
    <w:rsid w:val="0038374C"/>
    <w:rsid w:val="00383A30"/>
    <w:rsid w:val="00385548"/>
    <w:rsid w:val="00396E95"/>
    <w:rsid w:val="003B2BBB"/>
    <w:rsid w:val="003C1895"/>
    <w:rsid w:val="003C211E"/>
    <w:rsid w:val="003C2E3A"/>
    <w:rsid w:val="003C4D78"/>
    <w:rsid w:val="003E0699"/>
    <w:rsid w:val="0040241C"/>
    <w:rsid w:val="00412BE1"/>
    <w:rsid w:val="00421E11"/>
    <w:rsid w:val="0045169E"/>
    <w:rsid w:val="00451745"/>
    <w:rsid w:val="00454176"/>
    <w:rsid w:val="00457CA0"/>
    <w:rsid w:val="00461921"/>
    <w:rsid w:val="00464900"/>
    <w:rsid w:val="00493DDB"/>
    <w:rsid w:val="004C0B6D"/>
    <w:rsid w:val="004C5062"/>
    <w:rsid w:val="004D1C59"/>
    <w:rsid w:val="004E2CAF"/>
    <w:rsid w:val="00500E6D"/>
    <w:rsid w:val="005562CB"/>
    <w:rsid w:val="00564862"/>
    <w:rsid w:val="00570197"/>
    <w:rsid w:val="005A4EEF"/>
    <w:rsid w:val="005B1FB2"/>
    <w:rsid w:val="005E1268"/>
    <w:rsid w:val="005F7F73"/>
    <w:rsid w:val="00601B48"/>
    <w:rsid w:val="006074AA"/>
    <w:rsid w:val="00607B91"/>
    <w:rsid w:val="006262D0"/>
    <w:rsid w:val="0063440F"/>
    <w:rsid w:val="00643408"/>
    <w:rsid w:val="00643B2F"/>
    <w:rsid w:val="00674307"/>
    <w:rsid w:val="00680A40"/>
    <w:rsid w:val="006857A6"/>
    <w:rsid w:val="00686D10"/>
    <w:rsid w:val="006A2A1A"/>
    <w:rsid w:val="006A46FA"/>
    <w:rsid w:val="006B27C1"/>
    <w:rsid w:val="006C79C8"/>
    <w:rsid w:val="006D58B8"/>
    <w:rsid w:val="006F1708"/>
    <w:rsid w:val="006F62EC"/>
    <w:rsid w:val="0070560F"/>
    <w:rsid w:val="007109F3"/>
    <w:rsid w:val="00726F60"/>
    <w:rsid w:val="007452E7"/>
    <w:rsid w:val="00753D3C"/>
    <w:rsid w:val="0075769E"/>
    <w:rsid w:val="00767B06"/>
    <w:rsid w:val="00776512"/>
    <w:rsid w:val="00782DCB"/>
    <w:rsid w:val="00795A4B"/>
    <w:rsid w:val="007A24EB"/>
    <w:rsid w:val="007A4819"/>
    <w:rsid w:val="007A5EC7"/>
    <w:rsid w:val="007B43B3"/>
    <w:rsid w:val="007B4AC4"/>
    <w:rsid w:val="007B74FE"/>
    <w:rsid w:val="007C51F3"/>
    <w:rsid w:val="007D2C59"/>
    <w:rsid w:val="00801F40"/>
    <w:rsid w:val="008162DC"/>
    <w:rsid w:val="008366D2"/>
    <w:rsid w:val="00845237"/>
    <w:rsid w:val="008532B3"/>
    <w:rsid w:val="008818A8"/>
    <w:rsid w:val="00882AE3"/>
    <w:rsid w:val="00883A65"/>
    <w:rsid w:val="008C6C7C"/>
    <w:rsid w:val="008E0971"/>
    <w:rsid w:val="008E446F"/>
    <w:rsid w:val="008E5B83"/>
    <w:rsid w:val="00916D62"/>
    <w:rsid w:val="009206F0"/>
    <w:rsid w:val="00936532"/>
    <w:rsid w:val="00956909"/>
    <w:rsid w:val="00976776"/>
    <w:rsid w:val="0098125D"/>
    <w:rsid w:val="00982052"/>
    <w:rsid w:val="00991DD4"/>
    <w:rsid w:val="009A3302"/>
    <w:rsid w:val="009A3B0A"/>
    <w:rsid w:val="009C1749"/>
    <w:rsid w:val="009C6BC2"/>
    <w:rsid w:val="009C7603"/>
    <w:rsid w:val="009D3084"/>
    <w:rsid w:val="009F28BC"/>
    <w:rsid w:val="009F7C5B"/>
    <w:rsid w:val="00A20581"/>
    <w:rsid w:val="00A26C35"/>
    <w:rsid w:val="00A30854"/>
    <w:rsid w:val="00A32355"/>
    <w:rsid w:val="00A37785"/>
    <w:rsid w:val="00A50C9A"/>
    <w:rsid w:val="00A54FC8"/>
    <w:rsid w:val="00A65BA0"/>
    <w:rsid w:val="00A75266"/>
    <w:rsid w:val="00A9126B"/>
    <w:rsid w:val="00AB04B2"/>
    <w:rsid w:val="00AB0FD3"/>
    <w:rsid w:val="00AB5132"/>
    <w:rsid w:val="00AD65DF"/>
    <w:rsid w:val="00AF7B37"/>
    <w:rsid w:val="00B058C0"/>
    <w:rsid w:val="00B109A9"/>
    <w:rsid w:val="00B15DA1"/>
    <w:rsid w:val="00B20CBF"/>
    <w:rsid w:val="00B25F50"/>
    <w:rsid w:val="00B4334D"/>
    <w:rsid w:val="00B458DA"/>
    <w:rsid w:val="00B464B2"/>
    <w:rsid w:val="00B64C7E"/>
    <w:rsid w:val="00B64E1D"/>
    <w:rsid w:val="00B7518C"/>
    <w:rsid w:val="00B85ECD"/>
    <w:rsid w:val="00B94CA9"/>
    <w:rsid w:val="00B96B1D"/>
    <w:rsid w:val="00BA1D76"/>
    <w:rsid w:val="00BB13F6"/>
    <w:rsid w:val="00BB1A91"/>
    <w:rsid w:val="00BD1D6A"/>
    <w:rsid w:val="00BD3F7E"/>
    <w:rsid w:val="00C013A9"/>
    <w:rsid w:val="00C15CAC"/>
    <w:rsid w:val="00C27BB2"/>
    <w:rsid w:val="00C53B41"/>
    <w:rsid w:val="00C54786"/>
    <w:rsid w:val="00C5718C"/>
    <w:rsid w:val="00C65F9B"/>
    <w:rsid w:val="00C766D5"/>
    <w:rsid w:val="00C80B03"/>
    <w:rsid w:val="00C869AF"/>
    <w:rsid w:val="00C91DD2"/>
    <w:rsid w:val="00C92F93"/>
    <w:rsid w:val="00CD3969"/>
    <w:rsid w:val="00CE30E9"/>
    <w:rsid w:val="00D05ADC"/>
    <w:rsid w:val="00D12BFB"/>
    <w:rsid w:val="00D15B5A"/>
    <w:rsid w:val="00D26083"/>
    <w:rsid w:val="00D26724"/>
    <w:rsid w:val="00D26F01"/>
    <w:rsid w:val="00D32B6E"/>
    <w:rsid w:val="00D526A7"/>
    <w:rsid w:val="00D71398"/>
    <w:rsid w:val="00D91864"/>
    <w:rsid w:val="00D96194"/>
    <w:rsid w:val="00DC2AF9"/>
    <w:rsid w:val="00DD6C07"/>
    <w:rsid w:val="00DF19B2"/>
    <w:rsid w:val="00E126C5"/>
    <w:rsid w:val="00E14A91"/>
    <w:rsid w:val="00E163BC"/>
    <w:rsid w:val="00E3370A"/>
    <w:rsid w:val="00E541FC"/>
    <w:rsid w:val="00E54770"/>
    <w:rsid w:val="00E54817"/>
    <w:rsid w:val="00E601D9"/>
    <w:rsid w:val="00E67026"/>
    <w:rsid w:val="00E7157D"/>
    <w:rsid w:val="00E77729"/>
    <w:rsid w:val="00E840B1"/>
    <w:rsid w:val="00E90A3B"/>
    <w:rsid w:val="00E938E2"/>
    <w:rsid w:val="00EC457A"/>
    <w:rsid w:val="00EC5C39"/>
    <w:rsid w:val="00ED134F"/>
    <w:rsid w:val="00EE5B7A"/>
    <w:rsid w:val="00EF7D9E"/>
    <w:rsid w:val="00F14CB4"/>
    <w:rsid w:val="00F51EC4"/>
    <w:rsid w:val="00F746FB"/>
    <w:rsid w:val="00FA4DAD"/>
    <w:rsid w:val="00FB0E77"/>
    <w:rsid w:val="00FB29D9"/>
    <w:rsid w:val="00FC4A6D"/>
    <w:rsid w:val="00FD49EF"/>
    <w:rsid w:val="00FD7E39"/>
    <w:rsid w:val="00FE1B3A"/>
    <w:rsid w:val="00FE1D67"/>
    <w:rsid w:val="0331EDFF"/>
    <w:rsid w:val="05577217"/>
    <w:rsid w:val="144A81B4"/>
    <w:rsid w:val="16CF65BC"/>
    <w:rsid w:val="1D9C0DAD"/>
    <w:rsid w:val="1E20B42D"/>
    <w:rsid w:val="1FB4E2CE"/>
    <w:rsid w:val="2182ACC1"/>
    <w:rsid w:val="25F7C0E7"/>
    <w:rsid w:val="261119F3"/>
    <w:rsid w:val="292D7957"/>
    <w:rsid w:val="2A489166"/>
    <w:rsid w:val="304A2C14"/>
    <w:rsid w:val="305679F7"/>
    <w:rsid w:val="34F3DC10"/>
    <w:rsid w:val="360E7534"/>
    <w:rsid w:val="3B4C6C52"/>
    <w:rsid w:val="40171743"/>
    <w:rsid w:val="463DF01E"/>
    <w:rsid w:val="4785D7FC"/>
    <w:rsid w:val="4A6937C6"/>
    <w:rsid w:val="4F5118FD"/>
    <w:rsid w:val="4F704697"/>
    <w:rsid w:val="4F85FD6E"/>
    <w:rsid w:val="554E9DDA"/>
    <w:rsid w:val="58E583D5"/>
    <w:rsid w:val="59F70162"/>
    <w:rsid w:val="6800968A"/>
    <w:rsid w:val="702B8E27"/>
    <w:rsid w:val="7662D027"/>
    <w:rsid w:val="7AF36AF0"/>
    <w:rsid w:val="7BB99B5B"/>
    <w:rsid w:val="7BC49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F95F"/>
  <w15:chartTrackingRefBased/>
  <w15:docId w15:val="{B5C89EF1-9EC6-4BDF-94FD-67B4EE62D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0"/>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ListParagraph">
    <w:name w:val="List Paragraph"/>
    <w:basedOn w:val="Normal"/>
    <w:uiPriority w:val="34"/>
    <w:qFormat/>
    <w:rsid w:val="0028542A"/>
    <w:pPr>
      <w:ind w:left="720"/>
      <w:contextualSpacing/>
    </w:pPr>
  </w:style>
  <w:style w:type="character" w:styleId="UnresolvedMention">
    <w:name w:val="Unresolved Mention"/>
    <w:basedOn w:val="DefaultParagraphFont"/>
    <w:uiPriority w:val="99"/>
    <w:semiHidden/>
    <w:unhideWhenUsed/>
    <w:rsid w:val="00337215"/>
    <w:rPr>
      <w:color w:val="605E5C"/>
      <w:shd w:val="clear" w:color="auto" w:fill="E1DFDD"/>
    </w:rPr>
  </w:style>
  <w:style w:type="paragraph" w:styleId="NormalWeb">
    <w:name w:val="Normal (Web)"/>
    <w:basedOn w:val="Normal"/>
    <w:uiPriority w:val="99"/>
    <w:unhideWhenUsed/>
    <w:rsid w:val="007A24EB"/>
    <w:pPr>
      <w:widowControl/>
      <w:autoSpaceDE/>
      <w:autoSpaceDN/>
      <w:adjustRightInd/>
      <w:spacing w:before="100" w:beforeAutospacing="1" w:after="100" w:afterAutospacing="1"/>
    </w:pPr>
    <w:rPr>
      <w:rFonts w:ascii="Times New Roman" w:hAnsi="Times New Roman"/>
      <w:sz w:val="24"/>
      <w:szCs w:val="24"/>
      <w:lang w:eastAsia="en-US"/>
    </w:rPr>
  </w:style>
  <w:style w:type="character" w:styleId="Strong">
    <w:name w:val="Strong"/>
    <w:basedOn w:val="DefaultParagraphFont"/>
    <w:uiPriority w:val="22"/>
    <w:qFormat/>
    <w:rsid w:val="007A24EB"/>
    <w:rPr>
      <w:b/>
      <w:bCs/>
    </w:rPr>
  </w:style>
  <w:style w:type="paragraph" w:styleId="Header">
    <w:name w:val="header"/>
    <w:basedOn w:val="Normal"/>
    <w:link w:val="HeaderChar"/>
    <w:rsid w:val="00C80B03"/>
    <w:pPr>
      <w:tabs>
        <w:tab w:val="center" w:pos="4680"/>
        <w:tab w:val="right" w:pos="9360"/>
      </w:tabs>
    </w:pPr>
  </w:style>
  <w:style w:type="character" w:customStyle="1" w:styleId="HeaderChar">
    <w:name w:val="Header Char"/>
    <w:basedOn w:val="DefaultParagraphFont"/>
    <w:link w:val="Header"/>
    <w:rsid w:val="00C80B03"/>
    <w:rPr>
      <w:rFonts w:ascii="Baskerville Old Face" w:eastAsia="Times New Roman" w:hAnsi="Baskerville Old Face"/>
      <w:lang w:eastAsia="fr-FR"/>
    </w:rPr>
  </w:style>
  <w:style w:type="paragraph" w:styleId="Revision">
    <w:name w:val="Revision"/>
    <w:hidden/>
    <w:uiPriority w:val="99"/>
    <w:semiHidden/>
    <w:rsid w:val="003E0699"/>
    <w:rPr>
      <w:rFonts w:ascii="Baskerville Old Face" w:eastAsia="Times New Roman" w:hAnsi="Baskerville Old Face"/>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934242">
      <w:bodyDiv w:val="1"/>
      <w:marLeft w:val="0"/>
      <w:marRight w:val="0"/>
      <w:marTop w:val="0"/>
      <w:marBottom w:val="0"/>
      <w:divBdr>
        <w:top w:val="none" w:sz="0" w:space="0" w:color="auto"/>
        <w:left w:val="none" w:sz="0" w:space="0" w:color="auto"/>
        <w:bottom w:val="none" w:sz="0" w:space="0" w:color="auto"/>
        <w:right w:val="none" w:sz="0" w:space="0" w:color="auto"/>
      </w:divBdr>
    </w:div>
    <w:div w:id="441850314">
      <w:bodyDiv w:val="1"/>
      <w:marLeft w:val="0"/>
      <w:marRight w:val="0"/>
      <w:marTop w:val="0"/>
      <w:marBottom w:val="0"/>
      <w:divBdr>
        <w:top w:val="none" w:sz="0" w:space="0" w:color="auto"/>
        <w:left w:val="none" w:sz="0" w:space="0" w:color="auto"/>
        <w:bottom w:val="none" w:sz="0" w:space="0" w:color="auto"/>
        <w:right w:val="none" w:sz="0" w:space="0" w:color="auto"/>
      </w:divBdr>
    </w:div>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 w:id="1528642476">
      <w:bodyDiv w:val="1"/>
      <w:marLeft w:val="0"/>
      <w:marRight w:val="0"/>
      <w:marTop w:val="0"/>
      <w:marBottom w:val="0"/>
      <w:divBdr>
        <w:top w:val="none" w:sz="0" w:space="0" w:color="auto"/>
        <w:left w:val="none" w:sz="0" w:space="0" w:color="auto"/>
        <w:bottom w:val="none" w:sz="0" w:space="0" w:color="auto"/>
        <w:right w:val="none" w:sz="0" w:space="0" w:color="auto"/>
      </w:divBdr>
    </w:div>
    <w:div w:id="1620261331">
      <w:bodyDiv w:val="1"/>
      <w:marLeft w:val="0"/>
      <w:marRight w:val="0"/>
      <w:marTop w:val="0"/>
      <w:marBottom w:val="0"/>
      <w:divBdr>
        <w:top w:val="none" w:sz="0" w:space="0" w:color="auto"/>
        <w:left w:val="none" w:sz="0" w:space="0" w:color="auto"/>
        <w:bottom w:val="none" w:sz="0" w:space="0" w:color="auto"/>
        <w:right w:val="none" w:sz="0" w:space="0" w:color="auto"/>
      </w:divBdr>
    </w:div>
    <w:div w:id="1631787265">
      <w:bodyDiv w:val="1"/>
      <w:marLeft w:val="0"/>
      <w:marRight w:val="0"/>
      <w:marTop w:val="0"/>
      <w:marBottom w:val="0"/>
      <w:divBdr>
        <w:top w:val="none" w:sz="0" w:space="0" w:color="auto"/>
        <w:left w:val="none" w:sz="0" w:space="0" w:color="auto"/>
        <w:bottom w:val="none" w:sz="0" w:space="0" w:color="auto"/>
        <w:right w:val="none" w:sz="0" w:space="0" w:color="auto"/>
      </w:divBdr>
    </w:div>
    <w:div w:id="1683163037">
      <w:bodyDiv w:val="1"/>
      <w:marLeft w:val="0"/>
      <w:marRight w:val="0"/>
      <w:marTop w:val="0"/>
      <w:marBottom w:val="0"/>
      <w:divBdr>
        <w:top w:val="none" w:sz="0" w:space="0" w:color="auto"/>
        <w:left w:val="none" w:sz="0" w:space="0" w:color="auto"/>
        <w:bottom w:val="none" w:sz="0" w:space="0" w:color="auto"/>
        <w:right w:val="none" w:sz="0" w:space="0" w:color="auto"/>
      </w:divBdr>
    </w:div>
    <w:div w:id="189781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ido.org/sites/default/files/files/2019-11/UNIDO_Abu_Dhabi_Declaration.pdf" TargetMode="External"/><Relationship Id="rId18" Type="http://schemas.openxmlformats.org/officeDocument/2006/relationships/hyperlink" Target="https://www.unido.org/node/158"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unido.org/sites/default/files/2014-04/Lima_Declaration_EN_web_0.pdf" TargetMode="External"/><Relationship Id="rId17" Type="http://schemas.openxmlformats.org/officeDocument/2006/relationships/hyperlink" Target="https://www.unido.org/node/11" TargetMode="External"/><Relationship Id="rId2" Type="http://schemas.openxmlformats.org/officeDocument/2006/relationships/customXml" Target="../customXml/item2.xml"/><Relationship Id="rId16" Type="http://schemas.openxmlformats.org/officeDocument/2006/relationships/hyperlink" Target="https://www.unido.org/node/13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unido.org/node/329" TargetMode="External"/><Relationship Id="rId10" Type="http://schemas.openxmlformats.org/officeDocument/2006/relationships/endnotes" Target="endnotes.xml"/><Relationship Id="rId19" Type="http://schemas.openxmlformats.org/officeDocument/2006/relationships/hyperlink" Target="https://www.unido.org/strengthening-knowledge-and-institutions-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ido.org/sites/default/files/2014-03/ISID_Brochure_web_singlesided_12_03_0.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f408a63-8a1c-4020-b8fe-cb26e4ed90b6">
      <Terms xmlns="http://schemas.microsoft.com/office/infopath/2007/PartnerControls"/>
    </lcf76f155ced4ddcb4097134ff3c332f>
    <TaxCatchAll xmlns="60eaed61-3457-4e3a-89b2-ad94dd56216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94E67EFAD3CA4BB1F67C4702911584" ma:contentTypeVersion="15" ma:contentTypeDescription="Create a new document." ma:contentTypeScope="" ma:versionID="1d0512686471b0bce423bc0fb7cd040d">
  <xsd:schema xmlns:xsd="http://www.w3.org/2001/XMLSchema" xmlns:xs="http://www.w3.org/2001/XMLSchema" xmlns:p="http://schemas.microsoft.com/office/2006/metadata/properties" xmlns:ns2="ff408a63-8a1c-4020-b8fe-cb26e4ed90b6" xmlns:ns3="60eaed61-3457-4e3a-89b2-ad94dd56216f" targetNamespace="http://schemas.microsoft.com/office/2006/metadata/properties" ma:root="true" ma:fieldsID="f3e8a3f5ed30a925ac059cbc7ab98052" ns2:_="" ns3:_="">
    <xsd:import namespace="ff408a63-8a1c-4020-b8fe-cb26e4ed90b6"/>
    <xsd:import namespace="60eaed61-3457-4e3a-89b2-ad94dd56216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08a63-8a1c-4020-b8fe-cb26e4ed90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a2faa4b-a4e7-430d-a263-e7e8206ae33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eaed61-3457-4e3a-89b2-ad94dd5621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be372db-a03c-4f17-80a6-43b10e8d3d06}" ma:internalName="TaxCatchAll" ma:showField="CatchAllData" ma:web="60eaed61-3457-4e3a-89b2-ad94dd562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CCF78C-58BE-4E4B-9FDF-5D4B6C2E4596}">
  <ds:schemaRefs>
    <ds:schemaRef ds:uri="http://schemas.openxmlformats.org/officeDocument/2006/bibliography"/>
  </ds:schemaRefs>
</ds:datastoreItem>
</file>

<file path=customXml/itemProps2.xml><?xml version="1.0" encoding="utf-8"?>
<ds:datastoreItem xmlns:ds="http://schemas.openxmlformats.org/officeDocument/2006/customXml" ds:itemID="{932AB66D-7B4C-41EE-91BD-128E5984363B}">
  <ds:schemaRefs>
    <ds:schemaRef ds:uri="http://schemas.microsoft.com/office/2006/metadata/properties"/>
    <ds:schemaRef ds:uri="http://schemas.microsoft.com/office/infopath/2007/PartnerControls"/>
    <ds:schemaRef ds:uri="ff408a63-8a1c-4020-b8fe-cb26e4ed90b6"/>
    <ds:schemaRef ds:uri="60eaed61-3457-4e3a-89b2-ad94dd56216f"/>
  </ds:schemaRefs>
</ds:datastoreItem>
</file>

<file path=customXml/itemProps3.xml><?xml version="1.0" encoding="utf-8"?>
<ds:datastoreItem xmlns:ds="http://schemas.openxmlformats.org/officeDocument/2006/customXml" ds:itemID="{C84F2675-F37F-43F2-877D-BF722BEE7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08a63-8a1c-4020-b8fe-cb26e4ed90b6"/>
    <ds:schemaRef ds:uri="60eaed61-3457-4e3a-89b2-ad94dd562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31D44E-DE8E-4A7F-9E46-1D7214F423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2006</Words>
  <Characters>11437</Characters>
  <Application>Microsoft Office Word</Application>
  <DocSecurity>0</DocSecurity>
  <Lines>95</Lines>
  <Paragraphs>26</Paragraphs>
  <ScaleCrop>false</ScaleCrop>
  <Company>UNIDO</Company>
  <LinksUpToDate>false</LinksUpToDate>
  <CharactersWithSpaces>13417</CharactersWithSpaces>
  <SharedDoc>false</SharedDoc>
  <HLinks>
    <vt:vector size="48" baseType="variant">
      <vt:variant>
        <vt:i4>4259851</vt:i4>
      </vt:variant>
      <vt:variant>
        <vt:i4>21</vt:i4>
      </vt:variant>
      <vt:variant>
        <vt:i4>0</vt:i4>
      </vt:variant>
      <vt:variant>
        <vt:i4>5</vt:i4>
      </vt:variant>
      <vt:variant>
        <vt:lpwstr>https://www.unido.org/strengthening-knowledge-and-institutions-0</vt:lpwstr>
      </vt:variant>
      <vt:variant>
        <vt:lpwstr/>
      </vt:variant>
      <vt:variant>
        <vt:i4>3276843</vt:i4>
      </vt:variant>
      <vt:variant>
        <vt:i4>18</vt:i4>
      </vt:variant>
      <vt:variant>
        <vt:i4>0</vt:i4>
      </vt:variant>
      <vt:variant>
        <vt:i4>5</vt:i4>
      </vt:variant>
      <vt:variant>
        <vt:lpwstr>https://www.unido.org/node/158</vt:lpwstr>
      </vt:variant>
      <vt:variant>
        <vt:lpwstr/>
      </vt:variant>
      <vt:variant>
        <vt:i4>655390</vt:i4>
      </vt:variant>
      <vt:variant>
        <vt:i4>15</vt:i4>
      </vt:variant>
      <vt:variant>
        <vt:i4>0</vt:i4>
      </vt:variant>
      <vt:variant>
        <vt:i4>5</vt:i4>
      </vt:variant>
      <vt:variant>
        <vt:lpwstr>https://www.unido.org/node/11</vt:lpwstr>
      </vt:variant>
      <vt:variant>
        <vt:lpwstr/>
      </vt:variant>
      <vt:variant>
        <vt:i4>3276845</vt:i4>
      </vt:variant>
      <vt:variant>
        <vt:i4>12</vt:i4>
      </vt:variant>
      <vt:variant>
        <vt:i4>0</vt:i4>
      </vt:variant>
      <vt:variant>
        <vt:i4>5</vt:i4>
      </vt:variant>
      <vt:variant>
        <vt:lpwstr>https://www.unido.org/node/138</vt:lpwstr>
      </vt:variant>
      <vt:variant>
        <vt:lpwstr/>
      </vt:variant>
      <vt:variant>
        <vt:i4>3211308</vt:i4>
      </vt:variant>
      <vt:variant>
        <vt:i4>9</vt:i4>
      </vt:variant>
      <vt:variant>
        <vt:i4>0</vt:i4>
      </vt:variant>
      <vt:variant>
        <vt:i4>5</vt:i4>
      </vt:variant>
      <vt:variant>
        <vt:lpwstr>https://www.unido.org/node/329</vt:lpwstr>
      </vt:variant>
      <vt:variant>
        <vt:lpwstr/>
      </vt:variant>
      <vt:variant>
        <vt:i4>2556028</vt:i4>
      </vt:variant>
      <vt:variant>
        <vt:i4>6</vt:i4>
      </vt:variant>
      <vt:variant>
        <vt:i4>0</vt:i4>
      </vt:variant>
      <vt:variant>
        <vt:i4>5</vt:i4>
      </vt:variant>
      <vt:variant>
        <vt:lpwstr>https://www.unido.org/sites/default/files/2014-03/ISID_Brochure_web_singlesided_12_03_0.pdf</vt:lpwstr>
      </vt:variant>
      <vt:variant>
        <vt:lpwstr/>
      </vt:variant>
      <vt:variant>
        <vt:i4>5570600</vt:i4>
      </vt:variant>
      <vt:variant>
        <vt:i4>3</vt:i4>
      </vt:variant>
      <vt:variant>
        <vt:i4>0</vt:i4>
      </vt:variant>
      <vt:variant>
        <vt:i4>5</vt:i4>
      </vt:variant>
      <vt:variant>
        <vt:lpwstr>https://www.unido.org/sites/default/files/files/2019-11/UNIDO_Abu_Dhabi_Declaration.pdf</vt:lpwstr>
      </vt:variant>
      <vt:variant>
        <vt:lpwstr/>
      </vt:variant>
      <vt:variant>
        <vt:i4>3080309</vt:i4>
      </vt:variant>
      <vt:variant>
        <vt:i4>0</vt:i4>
      </vt:variant>
      <vt:variant>
        <vt:i4>0</vt:i4>
      </vt:variant>
      <vt:variant>
        <vt:i4>5</vt:i4>
      </vt:variant>
      <vt:variant>
        <vt:lpwstr>https://www.unido.org/sites/default/files/2014-04/Lima_Declaration_EN_web_0.pdf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Marianne</dc:creator>
  <cp:keywords/>
  <cp:lastModifiedBy>OSPINA ARAGON, Beatriz Elena</cp:lastModifiedBy>
  <cp:revision>3</cp:revision>
  <cp:lastPrinted>2019-02-13T20:13:00Z</cp:lastPrinted>
  <dcterms:created xsi:type="dcterms:W3CDTF">2026-01-21T10:59:00Z</dcterms:created>
  <dcterms:modified xsi:type="dcterms:W3CDTF">2026-01-21T11:12:00Z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0x010100BD94E67EFAD3CA4BB1F67C4702911584</vt:lpwstr>
  </property>
  <property fmtid="{D5CDD505-2E9C-101B-9397-08002B2CF9AE}" pid="3" name="MediaServiceImageTags">
    <vt:lpwstr/>
  </property>
</Properties>
</file>